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31E8" w14:textId="77777777" w:rsidR="008822BE" w:rsidRPr="00AC0FD3" w:rsidRDefault="008822BE" w:rsidP="00AC0FD3">
      <w:pPr>
        <w:pBdr>
          <w:top w:val="nil"/>
          <w:left w:val="nil"/>
          <w:bottom w:val="nil"/>
          <w:right w:val="nil"/>
          <w:between w:val="nil"/>
          <w:bar w:val="nil"/>
        </w:pBdr>
        <w:suppressAutoHyphens/>
        <w:spacing w:after="120" w:line="240" w:lineRule="auto"/>
        <w:jc w:val="center"/>
        <w:rPr>
          <w:rFonts w:asciiTheme="minorHAnsi" w:eastAsia="Times New Roman" w:hAnsiTheme="minorHAnsi" w:cstheme="minorHAnsi"/>
          <w:b/>
          <w:bCs/>
          <w:color w:val="000000"/>
          <w:u w:color="000000"/>
          <w:bdr w:val="nil"/>
          <w:lang w:eastAsia="it-IT"/>
        </w:rPr>
      </w:pPr>
    </w:p>
    <w:p w14:paraId="5435F806" w14:textId="77777777" w:rsidR="00AC0FD3" w:rsidRPr="00AC0FD3" w:rsidRDefault="00AB37FA" w:rsidP="00AC0FD3">
      <w:pPr>
        <w:pBdr>
          <w:top w:val="nil"/>
          <w:left w:val="nil"/>
          <w:bottom w:val="nil"/>
          <w:right w:val="nil"/>
          <w:between w:val="nil"/>
          <w:bar w:val="nil"/>
        </w:pBdr>
        <w:suppressAutoHyphens/>
        <w:spacing w:after="120" w:line="240" w:lineRule="auto"/>
        <w:jc w:val="center"/>
        <w:rPr>
          <w:rFonts w:asciiTheme="minorHAnsi" w:eastAsia="Arial Unicode MS" w:hAnsiTheme="minorHAnsi" w:cstheme="minorHAnsi"/>
          <w:color w:val="000000"/>
          <w:bdr w:val="nil"/>
          <w:lang w:val="de-DE" w:eastAsia="it-IT"/>
        </w:rPr>
      </w:pPr>
      <w:bookmarkStart w:id="0" w:name="_Hlk501633682"/>
      <w:r w:rsidRPr="00AC0FD3">
        <w:rPr>
          <w:rFonts w:asciiTheme="minorHAnsi" w:eastAsia="Arial Unicode MS" w:hAnsiTheme="minorHAnsi" w:cstheme="minorHAnsi"/>
          <w:color w:val="000000"/>
          <w:bdr w:val="nil"/>
          <w:lang w:val="de-DE" w:eastAsia="it-IT"/>
        </w:rPr>
        <w:t xml:space="preserve">AVVISO ESPLORATIVO DI MANIFESTAZIONE DI INTERESSE PER L’AFFIDAMENTO DI LAVORI </w:t>
      </w:r>
      <w:r w:rsidR="007B37BD" w:rsidRPr="00AC0FD3">
        <w:rPr>
          <w:rFonts w:asciiTheme="minorHAnsi" w:eastAsia="Arial Unicode MS" w:hAnsiTheme="minorHAnsi" w:cstheme="minorHAnsi"/>
          <w:color w:val="000000"/>
          <w:bdr w:val="nil"/>
          <w:lang w:val="de-DE" w:eastAsia="it-IT"/>
        </w:rPr>
        <w:t>DENOMINATI</w:t>
      </w:r>
    </w:p>
    <w:p w14:paraId="5BDC618D" w14:textId="59695B44" w:rsidR="00AC0FD3" w:rsidRPr="00AC0FD3" w:rsidRDefault="00AC0FD3" w:rsidP="00AC0FD3">
      <w:pPr>
        <w:pBdr>
          <w:top w:val="nil"/>
          <w:left w:val="nil"/>
          <w:bottom w:val="nil"/>
          <w:right w:val="nil"/>
          <w:between w:val="nil"/>
          <w:bar w:val="nil"/>
        </w:pBdr>
        <w:suppressAutoHyphens/>
        <w:spacing w:after="120" w:line="240" w:lineRule="auto"/>
        <w:jc w:val="center"/>
        <w:rPr>
          <w:rFonts w:asciiTheme="minorHAnsi" w:hAnsiTheme="minorHAnsi" w:cstheme="minorHAnsi"/>
        </w:rPr>
      </w:pPr>
      <w:r w:rsidRPr="00AC0FD3">
        <w:rPr>
          <w:rFonts w:asciiTheme="minorHAnsi" w:hAnsiTheme="minorHAnsi" w:cstheme="minorHAnsi"/>
        </w:rPr>
        <w:t>”</w:t>
      </w:r>
      <w:r w:rsidRPr="00AC0FD3">
        <w:rPr>
          <w:rFonts w:asciiTheme="minorHAnsi" w:hAnsiTheme="minorHAnsi" w:cstheme="minorHAnsi"/>
          <w:b/>
          <w:bCs/>
        </w:rPr>
        <w:t>R</w:t>
      </w:r>
      <w:r w:rsidR="007B37BD" w:rsidRPr="00AC0FD3">
        <w:rPr>
          <w:rFonts w:asciiTheme="minorHAnsi" w:hAnsiTheme="minorHAnsi" w:cstheme="minorHAnsi"/>
          <w:b/>
          <w:bCs/>
        </w:rPr>
        <w:t xml:space="preserve">ESTAURO E RISANAMENTO CONSERVATIVO PER BONIFICA DA AMIANTO IN COPERTURA </w:t>
      </w:r>
      <w:r w:rsidR="00D22C61">
        <w:rPr>
          <w:rFonts w:asciiTheme="minorHAnsi" w:hAnsiTheme="minorHAnsi" w:cstheme="minorHAnsi"/>
          <w:b/>
          <w:bCs/>
        </w:rPr>
        <w:t xml:space="preserve">DEL </w:t>
      </w:r>
      <w:r w:rsidR="007B37BD" w:rsidRPr="00AC0FD3">
        <w:rPr>
          <w:rFonts w:asciiTheme="minorHAnsi" w:hAnsiTheme="minorHAnsi" w:cstheme="minorHAnsi"/>
          <w:b/>
          <w:bCs/>
        </w:rPr>
        <w:t>FABBRICATO SUB 11 DELLA STRUTTURA HOSPICE - ANDREOLI DI BORGONOVO VAL TIDONE</w:t>
      </w:r>
      <w:r w:rsidR="007B37BD" w:rsidRPr="00AC0FD3">
        <w:rPr>
          <w:rFonts w:asciiTheme="minorHAnsi" w:hAnsiTheme="minorHAnsi" w:cstheme="minorHAnsi"/>
        </w:rPr>
        <w:t>”</w:t>
      </w:r>
    </w:p>
    <w:p w14:paraId="74C4071B" w14:textId="77777777" w:rsidR="00AC0FD3" w:rsidRDefault="00AB37FA" w:rsidP="00AC0FD3">
      <w:pPr>
        <w:pBdr>
          <w:top w:val="nil"/>
          <w:left w:val="nil"/>
          <w:bottom w:val="nil"/>
          <w:right w:val="nil"/>
          <w:between w:val="nil"/>
          <w:bar w:val="nil"/>
        </w:pBdr>
        <w:suppressAutoHyphens/>
        <w:spacing w:after="120" w:line="240" w:lineRule="auto"/>
        <w:jc w:val="center"/>
        <w:rPr>
          <w:rFonts w:asciiTheme="minorHAnsi" w:eastAsia="Arial Unicode MS" w:hAnsiTheme="minorHAnsi" w:cstheme="minorHAnsi"/>
          <w:color w:val="000000"/>
          <w:bdr w:val="nil"/>
          <w:lang w:val="de-DE" w:eastAsia="it-IT"/>
        </w:rPr>
      </w:pPr>
      <w:r w:rsidRPr="00AC0FD3">
        <w:rPr>
          <w:rFonts w:asciiTheme="minorHAnsi" w:eastAsia="Arial Unicode MS" w:hAnsiTheme="minorHAnsi" w:cstheme="minorHAnsi"/>
          <w:color w:val="000000"/>
          <w:bdr w:val="nil"/>
          <w:lang w:val="de-DE" w:eastAsia="it-IT"/>
        </w:rPr>
        <w:t>AI SENSI DELL ART. 36, C.2 LETT A) DEL D.LGS 50/2016, DELL’ART.1 C.2, LETT. A) DEL D.L.76/2020 E DELLL’ART. 51 DELLA L.108/2021</w:t>
      </w:r>
    </w:p>
    <w:p w14:paraId="659B4E0E" w14:textId="78A88A06" w:rsidR="00AB37FA" w:rsidRPr="00AC0FD3" w:rsidRDefault="00AB37FA" w:rsidP="00AC0FD3">
      <w:pPr>
        <w:pBdr>
          <w:top w:val="nil"/>
          <w:left w:val="nil"/>
          <w:bottom w:val="nil"/>
          <w:right w:val="nil"/>
          <w:between w:val="nil"/>
          <w:bar w:val="nil"/>
        </w:pBdr>
        <w:suppressAutoHyphens/>
        <w:spacing w:after="120" w:line="240" w:lineRule="auto"/>
        <w:jc w:val="center"/>
        <w:rPr>
          <w:rFonts w:asciiTheme="minorHAnsi" w:eastAsia="Arial Unicode MS" w:hAnsiTheme="minorHAnsi" w:cstheme="minorHAnsi"/>
          <w:b/>
          <w:bCs/>
          <w:color w:val="000000"/>
          <w:bdr w:val="nil"/>
          <w:lang w:val="de-DE" w:eastAsia="it-IT"/>
        </w:rPr>
      </w:pPr>
      <w:r w:rsidRPr="00AC0FD3">
        <w:rPr>
          <w:rFonts w:asciiTheme="minorHAnsi" w:eastAsia="Arial Unicode MS" w:hAnsiTheme="minorHAnsi" w:cstheme="minorHAnsi"/>
          <w:b/>
          <w:bCs/>
          <w:color w:val="000000"/>
          <w:bdr w:val="nil"/>
          <w:lang w:val="de-DE" w:eastAsia="it-IT"/>
        </w:rPr>
        <w:t>CUP: I42F22000110005 CIG: ZEC36B0C7A</w:t>
      </w:r>
    </w:p>
    <w:p w14:paraId="2E1AA78D" w14:textId="77777777" w:rsidR="009E243B" w:rsidRPr="00AC0FD3" w:rsidRDefault="00AB37FA" w:rsidP="00AC0FD3">
      <w:pPr>
        <w:pStyle w:val="Default"/>
        <w:spacing w:after="120"/>
        <w:jc w:val="center"/>
        <w:rPr>
          <w:rFonts w:asciiTheme="minorHAnsi" w:hAnsiTheme="minorHAnsi" w:cstheme="minorHAnsi"/>
          <w:b/>
          <w:sz w:val="22"/>
          <w:szCs w:val="22"/>
        </w:rPr>
      </w:pPr>
      <w:r w:rsidRPr="00AC0FD3">
        <w:rPr>
          <w:rFonts w:asciiTheme="minorHAnsi" w:hAnsiTheme="minorHAnsi" w:cstheme="minorHAnsi"/>
          <w:b/>
          <w:sz w:val="22"/>
          <w:szCs w:val="22"/>
        </w:rPr>
        <w:t>Il DIRETTORE</w:t>
      </w:r>
    </w:p>
    <w:p w14:paraId="5E8E6E4D" w14:textId="1666337F" w:rsidR="00AB37FA" w:rsidRPr="00AC0FD3" w:rsidRDefault="00AB37FA" w:rsidP="00AC0FD3">
      <w:pPr>
        <w:pStyle w:val="Default"/>
        <w:spacing w:after="120"/>
        <w:jc w:val="both"/>
        <w:rPr>
          <w:rFonts w:asciiTheme="minorHAnsi" w:hAnsiTheme="minorHAnsi" w:cstheme="minorHAnsi"/>
          <w:color w:val="auto"/>
          <w:sz w:val="22"/>
          <w:szCs w:val="22"/>
          <w:lang w:eastAsia="en-US"/>
        </w:rPr>
      </w:pPr>
      <w:r w:rsidRPr="00AC0FD3">
        <w:rPr>
          <w:rFonts w:asciiTheme="minorHAnsi" w:hAnsiTheme="minorHAnsi" w:cstheme="minorHAnsi"/>
          <w:b/>
          <w:bCs/>
          <w:color w:val="auto"/>
          <w:sz w:val="22"/>
          <w:szCs w:val="22"/>
          <w:lang w:eastAsia="en-US"/>
        </w:rPr>
        <w:t xml:space="preserve">VISTA </w:t>
      </w:r>
      <w:r w:rsidRPr="00AC0FD3">
        <w:rPr>
          <w:rFonts w:asciiTheme="minorHAnsi" w:hAnsiTheme="minorHAnsi" w:cstheme="minorHAnsi"/>
          <w:color w:val="auto"/>
          <w:sz w:val="22"/>
          <w:szCs w:val="22"/>
          <w:lang w:eastAsia="en-US"/>
        </w:rPr>
        <w:t xml:space="preserve">la determinazione </w:t>
      </w:r>
      <w:r w:rsidR="003572FD" w:rsidRPr="00AC0FD3">
        <w:rPr>
          <w:rFonts w:asciiTheme="minorHAnsi" w:hAnsiTheme="minorHAnsi" w:cstheme="minorHAnsi"/>
          <w:color w:val="auto"/>
          <w:sz w:val="22"/>
          <w:szCs w:val="22"/>
          <w:lang w:eastAsia="en-US"/>
        </w:rPr>
        <w:t>n° 116 del 27/04/2022 con la quale è stato avviato il procedimento per l’affidamento della progettazione definitiva/esecutiva dei lavori in oggetto approvando contestualmente lo schema di disciplinare d’incarico contenente le modalità e le condizioni per l’espletamento dello stesso (CUP: I42F22000110005)</w:t>
      </w:r>
      <w:r w:rsidR="00AC0FD3">
        <w:rPr>
          <w:rFonts w:asciiTheme="minorHAnsi" w:hAnsiTheme="minorHAnsi" w:cstheme="minorHAnsi"/>
          <w:color w:val="auto"/>
          <w:sz w:val="22"/>
          <w:szCs w:val="22"/>
          <w:lang w:eastAsia="en-US"/>
        </w:rPr>
        <w:t>;</w:t>
      </w:r>
    </w:p>
    <w:p w14:paraId="166452D1" w14:textId="28B780F7" w:rsidR="003C6780" w:rsidRDefault="003C6780" w:rsidP="00AC0FD3">
      <w:pPr>
        <w:pStyle w:val="Default"/>
        <w:spacing w:after="120"/>
        <w:jc w:val="both"/>
        <w:rPr>
          <w:rFonts w:asciiTheme="minorHAnsi" w:hAnsiTheme="minorHAnsi" w:cstheme="minorHAnsi"/>
          <w:color w:val="auto"/>
          <w:sz w:val="22"/>
          <w:szCs w:val="22"/>
          <w:lang w:eastAsia="en-US"/>
        </w:rPr>
      </w:pPr>
      <w:r w:rsidRPr="00AC0FD3">
        <w:rPr>
          <w:rFonts w:asciiTheme="minorHAnsi" w:hAnsiTheme="minorHAnsi" w:cstheme="minorHAnsi"/>
          <w:b/>
          <w:bCs/>
          <w:color w:val="auto"/>
          <w:sz w:val="22"/>
          <w:szCs w:val="22"/>
          <w:lang w:eastAsia="en-US"/>
        </w:rPr>
        <w:t>RICHIAMATA</w:t>
      </w:r>
      <w:r w:rsidRPr="00AC0FD3">
        <w:rPr>
          <w:rFonts w:asciiTheme="minorHAnsi" w:hAnsiTheme="minorHAnsi" w:cstheme="minorHAnsi"/>
          <w:color w:val="auto"/>
          <w:sz w:val="22"/>
          <w:szCs w:val="22"/>
          <w:lang w:eastAsia="en-US"/>
        </w:rPr>
        <w:t xml:space="preserve"> la determinazione n.158 del 06/06/2022 di approvazione del progetto definitivo/esecutivo relativo ai lavori di restauro e risanamento conservativo per bonifica da amianto copertura fabbricato sub 11 della struttura Andreoli di Borgonovo Val Tidone (CUP: I42F22000110005, CIG: ZEC36B0C7A)</w:t>
      </w:r>
      <w:r w:rsidR="00AC0FD3">
        <w:rPr>
          <w:rFonts w:asciiTheme="minorHAnsi" w:hAnsiTheme="minorHAnsi" w:cstheme="minorHAnsi"/>
          <w:color w:val="auto"/>
          <w:sz w:val="22"/>
          <w:szCs w:val="22"/>
          <w:lang w:eastAsia="en-US"/>
        </w:rPr>
        <w:t>;</w:t>
      </w:r>
    </w:p>
    <w:p w14:paraId="236C0053" w14:textId="77777777" w:rsidR="00AC0FD3" w:rsidRPr="00AC0FD3" w:rsidRDefault="00AC0FD3" w:rsidP="00AC0FD3">
      <w:pPr>
        <w:pStyle w:val="Default"/>
        <w:spacing w:after="120"/>
        <w:jc w:val="both"/>
        <w:rPr>
          <w:rFonts w:asciiTheme="minorHAnsi" w:hAnsiTheme="minorHAnsi" w:cstheme="minorHAnsi"/>
          <w:sz w:val="22"/>
          <w:szCs w:val="22"/>
        </w:rPr>
      </w:pPr>
      <w:r w:rsidRPr="00AC0FD3">
        <w:rPr>
          <w:rFonts w:asciiTheme="minorHAnsi" w:hAnsiTheme="minorHAnsi" w:cstheme="minorHAnsi"/>
          <w:b/>
          <w:sz w:val="22"/>
          <w:szCs w:val="22"/>
        </w:rPr>
        <w:t>PRECISATO</w:t>
      </w:r>
      <w:r w:rsidRPr="00AC0FD3">
        <w:rPr>
          <w:rFonts w:asciiTheme="minorHAnsi" w:hAnsiTheme="minorHAnsi" w:cstheme="minorHAnsi"/>
          <w:sz w:val="22"/>
          <w:szCs w:val="22"/>
        </w:rPr>
        <w:t xml:space="preserve"> che l’intervento, essendo conforme ai vigenti strumenti urbanistici del Comune territorialmente interessato dai lavori (Borgonovo Val Tidone), non ne comporta la necessità di variazione e, non richiedendo l'espletamento di procedure espropriative o acquisitive di aree, non è prevista né necessaria la dichiarazione di pubblica utilità;</w:t>
      </w:r>
    </w:p>
    <w:p w14:paraId="5E723C8B" w14:textId="070CB977" w:rsidR="003C6780" w:rsidRPr="00AC0FD3" w:rsidRDefault="003C6780" w:rsidP="00AC0FD3">
      <w:pPr>
        <w:pStyle w:val="Default"/>
        <w:spacing w:after="120"/>
        <w:jc w:val="both"/>
        <w:rPr>
          <w:rFonts w:asciiTheme="minorHAnsi" w:hAnsiTheme="minorHAnsi" w:cstheme="minorHAnsi"/>
          <w:sz w:val="22"/>
          <w:szCs w:val="22"/>
        </w:rPr>
      </w:pPr>
      <w:r w:rsidRPr="00AC0FD3">
        <w:rPr>
          <w:rFonts w:asciiTheme="minorHAnsi" w:hAnsiTheme="minorHAnsi" w:cstheme="minorHAnsi"/>
          <w:b/>
          <w:sz w:val="22"/>
          <w:szCs w:val="22"/>
        </w:rPr>
        <w:t>VISTO</w:t>
      </w:r>
      <w:r w:rsidRPr="00AC0FD3">
        <w:rPr>
          <w:rFonts w:asciiTheme="minorHAnsi" w:hAnsiTheme="minorHAnsi" w:cstheme="minorHAnsi"/>
          <w:sz w:val="22"/>
          <w:szCs w:val="22"/>
        </w:rPr>
        <w:t xml:space="preserve"> il D. Lgs. N. 50</w:t>
      </w:r>
      <w:r w:rsidR="00D22C61">
        <w:rPr>
          <w:rFonts w:asciiTheme="minorHAnsi" w:hAnsiTheme="minorHAnsi" w:cstheme="minorHAnsi"/>
          <w:sz w:val="22"/>
          <w:szCs w:val="22"/>
        </w:rPr>
        <w:t>/2016, la Legge n° 120/2020 e la Legge n° 108/2021</w:t>
      </w:r>
      <w:r w:rsidRPr="00AC0FD3">
        <w:rPr>
          <w:rFonts w:asciiTheme="minorHAnsi" w:hAnsiTheme="minorHAnsi" w:cstheme="minorHAnsi"/>
          <w:sz w:val="22"/>
          <w:szCs w:val="22"/>
        </w:rPr>
        <w:t>;</w:t>
      </w:r>
    </w:p>
    <w:p w14:paraId="0DB310D8" w14:textId="050B87A5" w:rsidR="00BA1D22" w:rsidRPr="00AC0FD3" w:rsidRDefault="009E243B" w:rsidP="00AC0FD3">
      <w:pPr>
        <w:pStyle w:val="Default"/>
        <w:spacing w:after="120"/>
        <w:jc w:val="center"/>
        <w:rPr>
          <w:rFonts w:asciiTheme="minorHAnsi" w:hAnsiTheme="minorHAnsi" w:cstheme="minorHAnsi"/>
          <w:b/>
          <w:sz w:val="22"/>
          <w:szCs w:val="22"/>
        </w:rPr>
      </w:pPr>
      <w:r w:rsidRPr="00AC0FD3">
        <w:rPr>
          <w:rFonts w:asciiTheme="minorHAnsi" w:hAnsiTheme="minorHAnsi" w:cstheme="minorHAnsi"/>
          <w:b/>
          <w:sz w:val="22"/>
          <w:szCs w:val="22"/>
        </w:rPr>
        <w:t>AVVISA</w:t>
      </w:r>
      <w:bookmarkEnd w:id="0"/>
    </w:p>
    <w:p w14:paraId="37D722E5" w14:textId="362CE621" w:rsidR="008A2BF8" w:rsidRPr="00AC0FD3" w:rsidRDefault="00D92D52" w:rsidP="00AC0FD3">
      <w:pPr>
        <w:pBdr>
          <w:top w:val="nil"/>
          <w:left w:val="nil"/>
          <w:bottom w:val="nil"/>
          <w:right w:val="nil"/>
          <w:between w:val="nil"/>
          <w:bar w:val="nil"/>
        </w:pBdr>
        <w:suppressAutoHyphens/>
        <w:spacing w:after="120" w:line="240" w:lineRule="auto"/>
        <w:jc w:val="both"/>
        <w:rPr>
          <w:rFonts w:asciiTheme="minorHAnsi" w:hAnsiTheme="minorHAnsi" w:cstheme="minorHAnsi"/>
        </w:rPr>
      </w:pPr>
      <w:r w:rsidRPr="00AC0FD3">
        <w:rPr>
          <w:rFonts w:asciiTheme="minorHAnsi" w:hAnsiTheme="minorHAnsi" w:cstheme="minorHAnsi"/>
        </w:rPr>
        <w:t>Q</w:t>
      </w:r>
      <w:r w:rsidR="00BA1D22" w:rsidRPr="00AC0FD3">
        <w:rPr>
          <w:rFonts w:asciiTheme="minorHAnsi" w:hAnsiTheme="minorHAnsi" w:cstheme="minorHAnsi"/>
        </w:rPr>
        <w:t xml:space="preserve">uesta Amministrazione nel rispetto dei principi di cui all’art.30 c.1 </w:t>
      </w:r>
      <w:r w:rsidR="00D22C61">
        <w:rPr>
          <w:rFonts w:asciiTheme="minorHAnsi" w:hAnsiTheme="minorHAnsi" w:cstheme="minorHAnsi"/>
        </w:rPr>
        <w:t xml:space="preserve">del </w:t>
      </w:r>
      <w:r w:rsidR="00BA1D22" w:rsidRPr="00AC0FD3">
        <w:rPr>
          <w:rFonts w:asciiTheme="minorHAnsi" w:hAnsiTheme="minorHAnsi" w:cstheme="minorHAnsi"/>
        </w:rPr>
        <w:t>D.lgs- 50/2016 e smi, nonch</w:t>
      </w:r>
      <w:r w:rsidR="00AD695E" w:rsidRPr="00AC0FD3">
        <w:rPr>
          <w:rFonts w:asciiTheme="minorHAnsi" w:hAnsiTheme="minorHAnsi" w:cstheme="minorHAnsi"/>
        </w:rPr>
        <w:t>é</w:t>
      </w:r>
      <w:r w:rsidR="00BA1D22" w:rsidRPr="00AC0FD3">
        <w:rPr>
          <w:rFonts w:asciiTheme="minorHAnsi" w:hAnsiTheme="minorHAnsi" w:cstheme="minorHAnsi"/>
        </w:rPr>
        <w:t xml:space="preserve"> nel principio di rotazione e in modo da </w:t>
      </w:r>
      <w:r w:rsidR="006E0BF9" w:rsidRPr="00AC0FD3">
        <w:rPr>
          <w:rFonts w:asciiTheme="minorHAnsi" w:hAnsiTheme="minorHAnsi" w:cstheme="minorHAnsi"/>
        </w:rPr>
        <w:t>a</w:t>
      </w:r>
      <w:r w:rsidR="00BA1D22" w:rsidRPr="00AC0FD3">
        <w:rPr>
          <w:rFonts w:asciiTheme="minorHAnsi" w:hAnsiTheme="minorHAnsi" w:cstheme="minorHAnsi"/>
        </w:rPr>
        <w:t xml:space="preserve">ssicurare l’effettiva possibilità di partecipazione delle microimprese, piccole e medie, intende </w:t>
      </w:r>
      <w:r w:rsidR="006E0BF9" w:rsidRPr="00AC0FD3">
        <w:rPr>
          <w:rFonts w:asciiTheme="minorHAnsi" w:hAnsiTheme="minorHAnsi" w:cstheme="minorHAnsi"/>
        </w:rPr>
        <w:t xml:space="preserve">acquisire la “manifestazione di interesse” da parte di </w:t>
      </w:r>
      <w:r w:rsidR="00BA1D22" w:rsidRPr="00AC0FD3">
        <w:rPr>
          <w:rFonts w:asciiTheme="minorHAnsi" w:hAnsiTheme="minorHAnsi" w:cstheme="minorHAnsi"/>
        </w:rPr>
        <w:t xml:space="preserve"> operatori economici </w:t>
      </w:r>
      <w:r w:rsidR="006E0BF9" w:rsidRPr="00AC0FD3">
        <w:rPr>
          <w:rFonts w:asciiTheme="minorHAnsi" w:hAnsiTheme="minorHAnsi" w:cstheme="minorHAnsi"/>
        </w:rPr>
        <w:t>finalizzata</w:t>
      </w:r>
      <w:r w:rsidR="00AD695E" w:rsidRPr="00AC0FD3">
        <w:rPr>
          <w:rFonts w:asciiTheme="minorHAnsi" w:hAnsiTheme="minorHAnsi" w:cstheme="minorHAnsi"/>
        </w:rPr>
        <w:t xml:space="preserve"> all’acquisizione di preventivi per </w:t>
      </w:r>
      <w:r w:rsidR="006E0BF9" w:rsidRPr="00AC0FD3">
        <w:rPr>
          <w:rFonts w:asciiTheme="minorHAnsi" w:hAnsiTheme="minorHAnsi" w:cstheme="minorHAnsi"/>
        </w:rPr>
        <w:t xml:space="preserve">all’affidamento dei lavori inerente alla “BONIFICA DA AMIANTO COPERTURA </w:t>
      </w:r>
      <w:r w:rsidR="00D22C61">
        <w:rPr>
          <w:rFonts w:asciiTheme="minorHAnsi" w:hAnsiTheme="minorHAnsi" w:cstheme="minorHAnsi"/>
        </w:rPr>
        <w:t xml:space="preserve">DEL </w:t>
      </w:r>
      <w:r w:rsidR="006E0BF9" w:rsidRPr="00AC0FD3">
        <w:rPr>
          <w:rFonts w:asciiTheme="minorHAnsi" w:hAnsiTheme="minorHAnsi" w:cstheme="minorHAnsi"/>
        </w:rPr>
        <w:t>FABBRICATO SUB 11 DELLA STRUTTURA ANDREOLI DI BORGONOVO VAL TIDONE“</w:t>
      </w:r>
      <w:r w:rsidR="00D22C61">
        <w:rPr>
          <w:rFonts w:asciiTheme="minorHAnsi" w:hAnsiTheme="minorHAnsi" w:cstheme="minorHAnsi"/>
        </w:rPr>
        <w:t>.</w:t>
      </w:r>
    </w:p>
    <w:p w14:paraId="7CBE86B0" w14:textId="41C578F5" w:rsidR="008A2BF8" w:rsidRPr="00AC0FD3" w:rsidRDefault="008A2BF8" w:rsidP="00AC0FD3">
      <w:pPr>
        <w:pBdr>
          <w:top w:val="nil"/>
          <w:left w:val="nil"/>
          <w:bottom w:val="nil"/>
          <w:right w:val="nil"/>
          <w:between w:val="nil"/>
          <w:bar w:val="nil"/>
        </w:pBdr>
        <w:suppressAutoHyphens/>
        <w:spacing w:after="120" w:line="240" w:lineRule="auto"/>
        <w:jc w:val="both"/>
        <w:rPr>
          <w:rFonts w:asciiTheme="minorHAnsi" w:hAnsiTheme="minorHAnsi" w:cstheme="minorHAnsi"/>
        </w:rPr>
      </w:pPr>
      <w:r w:rsidRPr="00AC0FD3">
        <w:rPr>
          <w:rFonts w:asciiTheme="minorHAnsi" w:hAnsiTheme="minorHAnsi" w:cstheme="minorHAnsi"/>
        </w:rPr>
        <w:t>Con il presente avviso si intende acquisire le manifestazioni di interesse di operatori economici interessati e in possesso dei requisiti previsti ai quali potrà essere richiesta la presentazione di un’offerta per l’affidamento diretto de</w:t>
      </w:r>
      <w:r w:rsidR="00E504A4" w:rsidRPr="00AC0FD3">
        <w:rPr>
          <w:rFonts w:asciiTheme="minorHAnsi" w:hAnsiTheme="minorHAnsi" w:cstheme="minorHAnsi"/>
        </w:rPr>
        <w:t xml:space="preserve">i lavori </w:t>
      </w:r>
      <w:r w:rsidRPr="00AC0FD3">
        <w:rPr>
          <w:rFonts w:asciiTheme="minorHAnsi" w:hAnsiTheme="minorHAnsi" w:cstheme="minorHAnsi"/>
        </w:rPr>
        <w:t>in oggetto, mediante comparazione delle proposte pervenute</w:t>
      </w:r>
      <w:r w:rsidR="000C4690" w:rsidRPr="00AC0FD3">
        <w:rPr>
          <w:rFonts w:asciiTheme="minorHAnsi" w:hAnsiTheme="minorHAnsi" w:cstheme="minorHAnsi"/>
        </w:rPr>
        <w:t>.</w:t>
      </w:r>
    </w:p>
    <w:p w14:paraId="62622CA3" w14:textId="01652C7E" w:rsidR="008A2BF8" w:rsidRDefault="00663589" w:rsidP="00AC0FD3">
      <w:pPr>
        <w:pBdr>
          <w:top w:val="nil"/>
          <w:left w:val="nil"/>
          <w:bottom w:val="nil"/>
          <w:right w:val="nil"/>
          <w:between w:val="nil"/>
          <w:bar w:val="nil"/>
        </w:pBdr>
        <w:suppressAutoHyphens/>
        <w:spacing w:after="120" w:line="240" w:lineRule="auto"/>
        <w:jc w:val="both"/>
        <w:rPr>
          <w:rFonts w:asciiTheme="minorHAnsi" w:hAnsiTheme="minorHAnsi" w:cstheme="minorHAnsi"/>
        </w:rPr>
      </w:pPr>
      <w:r w:rsidRPr="00AC0FD3">
        <w:rPr>
          <w:rFonts w:asciiTheme="minorHAnsi" w:hAnsiTheme="minorHAnsi" w:cstheme="minorHAnsi"/>
        </w:rPr>
        <w:t>La successiva procedura sarà espletata, mediante affidamento diretto, ai sensi dell'art. 1, comma 2, lett. a), d. l. 16/07/2020 n° 76, convertito con l</w:t>
      </w:r>
      <w:r w:rsidR="00D22C61">
        <w:rPr>
          <w:rFonts w:asciiTheme="minorHAnsi" w:hAnsiTheme="minorHAnsi" w:cstheme="minorHAnsi"/>
        </w:rPr>
        <w:t>egge n°</w:t>
      </w:r>
      <w:r w:rsidRPr="00AC0FD3">
        <w:rPr>
          <w:rFonts w:asciiTheme="minorHAnsi" w:hAnsiTheme="minorHAnsi" w:cstheme="minorHAnsi"/>
        </w:rPr>
        <w:t xml:space="preserve"> 120/2020 e s.m.i. L'aggiudicazione dei lavori, sarà effettuata con il criterio del minor prezzo</w:t>
      </w:r>
      <w:r w:rsidR="00D22C61">
        <w:rPr>
          <w:rFonts w:asciiTheme="minorHAnsi" w:hAnsiTheme="minorHAnsi" w:cstheme="minorHAnsi"/>
        </w:rPr>
        <w:t xml:space="preserve"> (</w:t>
      </w:r>
      <w:r w:rsidRPr="00AC0FD3">
        <w:rPr>
          <w:rFonts w:asciiTheme="minorHAnsi" w:hAnsiTheme="minorHAnsi" w:cstheme="minorHAnsi"/>
        </w:rPr>
        <w:t>art. 36, comma 9-bis, del D. Lgs. 50/</w:t>
      </w:r>
      <w:r w:rsidRPr="00AB46DA">
        <w:rPr>
          <w:rFonts w:asciiTheme="minorHAnsi" w:hAnsiTheme="minorHAnsi" w:cstheme="minorHAnsi"/>
        </w:rPr>
        <w:t>2016</w:t>
      </w:r>
      <w:r w:rsidR="00D22C61" w:rsidRPr="00AB46DA">
        <w:rPr>
          <w:rFonts w:asciiTheme="minorHAnsi" w:hAnsiTheme="minorHAnsi" w:cstheme="minorHAnsi"/>
        </w:rPr>
        <w:t>)</w:t>
      </w:r>
      <w:r w:rsidR="00156A59" w:rsidRPr="00AB46DA">
        <w:t>.</w:t>
      </w:r>
      <w:r w:rsidR="00982FB0" w:rsidRPr="00AB46DA">
        <w:t xml:space="preserve"> </w:t>
      </w:r>
      <w:r w:rsidR="00D22C61" w:rsidRPr="00AB46DA">
        <w:rPr>
          <w:rFonts w:asciiTheme="minorHAnsi" w:hAnsiTheme="minorHAnsi" w:cstheme="minorHAnsi"/>
        </w:rPr>
        <w:t>La consegna dei lavori avverrà entro</w:t>
      </w:r>
      <w:r w:rsidR="00495E76" w:rsidRPr="00AB46DA">
        <w:rPr>
          <w:rFonts w:asciiTheme="minorHAnsi" w:hAnsiTheme="minorHAnsi" w:cstheme="minorHAnsi"/>
        </w:rPr>
        <w:t xml:space="preserve"> quarantacinque</w:t>
      </w:r>
      <w:r w:rsidR="00D22C61" w:rsidRPr="00AB46DA">
        <w:rPr>
          <w:rFonts w:asciiTheme="minorHAnsi" w:hAnsiTheme="minorHAnsi" w:cstheme="minorHAnsi"/>
        </w:rPr>
        <w:t xml:space="preserve"> giorni dall’aggiudicazione e seguirà il cronoprogramma approvato.</w:t>
      </w:r>
    </w:p>
    <w:p w14:paraId="07AA9611" w14:textId="2DAF9CD9" w:rsidR="00B00EDE" w:rsidRPr="00AC0FD3" w:rsidRDefault="008A2BF8" w:rsidP="00AC0FD3">
      <w:pPr>
        <w:pBdr>
          <w:top w:val="nil"/>
          <w:left w:val="nil"/>
          <w:bottom w:val="nil"/>
          <w:right w:val="nil"/>
          <w:between w:val="nil"/>
          <w:bar w:val="nil"/>
        </w:pBdr>
        <w:suppressAutoHyphens/>
        <w:spacing w:after="120" w:line="240" w:lineRule="auto"/>
        <w:jc w:val="both"/>
        <w:rPr>
          <w:rFonts w:asciiTheme="minorHAnsi" w:hAnsiTheme="minorHAnsi" w:cstheme="minorHAnsi"/>
        </w:rPr>
      </w:pPr>
      <w:r w:rsidRPr="00AC0FD3">
        <w:rPr>
          <w:rFonts w:asciiTheme="minorHAnsi" w:hAnsiTheme="minorHAnsi" w:cstheme="minorHAnsi"/>
        </w:rPr>
        <w:t xml:space="preserve">L’avviso ha dunque scopo esclusivamente esplorativo, senza l’instaurazione di posizioni giuridiche o obblighi negoziali nei confronti </w:t>
      </w:r>
      <w:r w:rsidR="0028239C" w:rsidRPr="00AC0FD3">
        <w:rPr>
          <w:rFonts w:asciiTheme="minorHAnsi" w:hAnsiTheme="minorHAnsi" w:cstheme="minorHAnsi"/>
        </w:rPr>
        <w:t>di questa Amministrazione</w:t>
      </w:r>
      <w:r w:rsidRPr="00AC0FD3">
        <w:rPr>
          <w:rFonts w:asciiTheme="minorHAnsi" w:hAnsiTheme="minorHAnsi" w:cstheme="minorHAnsi"/>
        </w:rPr>
        <w:t xml:space="preserve">, che si riserva la possibilità di sospendere, modificare o annullare, in tutto o in parte, il procedimento avviato e di non dare seguito al successivo affidamento, senza che i soggetti richiedenti possano vantare alcuna pretesa. </w:t>
      </w:r>
    </w:p>
    <w:p w14:paraId="71450B19" w14:textId="1F07AE14" w:rsidR="000C1174" w:rsidRDefault="005D31C3" w:rsidP="00AC0FD3">
      <w:pPr>
        <w:spacing w:after="120" w:line="240" w:lineRule="auto"/>
        <w:jc w:val="both"/>
        <w:rPr>
          <w:rFonts w:asciiTheme="minorHAnsi" w:hAnsiTheme="minorHAnsi" w:cstheme="minorHAnsi"/>
        </w:rPr>
      </w:pPr>
      <w:r w:rsidRPr="00AC0FD3">
        <w:rPr>
          <w:rFonts w:asciiTheme="minorHAnsi" w:hAnsiTheme="minorHAnsi" w:cstheme="minorHAnsi"/>
        </w:rPr>
        <w:t xml:space="preserve">La pubblicazione dell’avviso e la restante procedura avverranno sulla piattaforma </w:t>
      </w:r>
      <w:r w:rsidR="00156A59">
        <w:rPr>
          <w:rFonts w:asciiTheme="minorHAnsi" w:hAnsiTheme="minorHAnsi" w:cstheme="minorHAnsi"/>
          <w:b/>
          <w:bCs/>
        </w:rPr>
        <w:t>“TUTTOGARE”</w:t>
      </w:r>
      <w:r w:rsidR="001A5EE8">
        <w:rPr>
          <w:rFonts w:asciiTheme="minorHAnsi" w:hAnsiTheme="minorHAnsi" w:cstheme="minorHAnsi"/>
          <w:b/>
          <w:bCs/>
        </w:rPr>
        <w:t xml:space="preserve"> </w:t>
      </w:r>
      <w:r w:rsidRPr="00AC0FD3">
        <w:rPr>
          <w:rFonts w:asciiTheme="minorHAnsi" w:hAnsiTheme="minorHAnsi" w:cstheme="minorHAnsi"/>
        </w:rPr>
        <w:t>del sito di ASP Azalea</w:t>
      </w:r>
      <w:r w:rsidR="005C7878">
        <w:rPr>
          <w:rFonts w:asciiTheme="minorHAnsi" w:hAnsiTheme="minorHAnsi" w:cstheme="minorHAnsi"/>
        </w:rPr>
        <w:t>:</w:t>
      </w:r>
      <w:r w:rsidR="00DA1BF9">
        <w:rPr>
          <w:rFonts w:asciiTheme="minorHAnsi" w:hAnsiTheme="minorHAnsi" w:cstheme="minorHAnsi"/>
        </w:rPr>
        <w:t xml:space="preserve"> </w:t>
      </w:r>
      <w:hyperlink r:id="rId8" w:history="1">
        <w:r w:rsidR="005C7878" w:rsidRPr="003F26EB">
          <w:rPr>
            <w:rStyle w:val="Collegamentoipertestuale"/>
            <w:rFonts w:asciiTheme="minorHAnsi" w:hAnsiTheme="minorHAnsi" w:cstheme="minorHAnsi"/>
          </w:rPr>
          <w:t>https://aspazalea.tuttogare.it/</w:t>
        </w:r>
      </w:hyperlink>
      <w:r w:rsidR="005C7878">
        <w:rPr>
          <w:rFonts w:asciiTheme="minorHAnsi" w:hAnsiTheme="minorHAnsi" w:cstheme="minorHAnsi"/>
        </w:rPr>
        <w:t xml:space="preserve"> </w:t>
      </w:r>
      <w:r w:rsidRPr="00AC0FD3">
        <w:rPr>
          <w:rFonts w:asciiTheme="minorHAnsi" w:hAnsiTheme="minorHAnsi" w:cstheme="minorHAnsi"/>
        </w:rPr>
        <w:t>mediante la quale verranno gestite le fasi di pubblicazione dell’avviso di manifestazione di interesse, di selezione degli operatori economici, di invito alla procedura</w:t>
      </w:r>
      <w:r w:rsidR="005C7878">
        <w:rPr>
          <w:rFonts w:asciiTheme="minorHAnsi" w:hAnsiTheme="minorHAnsi" w:cstheme="minorHAnsi"/>
        </w:rPr>
        <w:t xml:space="preserve"> </w:t>
      </w:r>
      <w:r w:rsidRPr="00AC0FD3">
        <w:rPr>
          <w:rFonts w:asciiTheme="minorHAnsi" w:hAnsiTheme="minorHAnsi" w:cstheme="minorHAnsi"/>
        </w:rPr>
        <w:t xml:space="preserve">per l'affidamento diretto, di presentazione delle offerte, di verifica e valutazione delle stesse nonché di </w:t>
      </w:r>
      <w:r w:rsidRPr="00AC0FD3">
        <w:rPr>
          <w:rFonts w:asciiTheme="minorHAnsi" w:hAnsiTheme="minorHAnsi" w:cstheme="minorHAnsi"/>
        </w:rPr>
        <w:lastRenderedPageBreak/>
        <w:t xml:space="preserve">aggiudicazione, oltre che le comunicazioni e gli scambi di informazioni, ai sensi degli artt. 40 e 58 del D.Lgs. </w:t>
      </w:r>
      <w:r w:rsidR="005C7878">
        <w:rPr>
          <w:rFonts w:asciiTheme="minorHAnsi" w:hAnsiTheme="minorHAnsi" w:cstheme="minorHAnsi"/>
        </w:rPr>
        <w:t xml:space="preserve">n° </w:t>
      </w:r>
      <w:r w:rsidRPr="00AC0FD3">
        <w:rPr>
          <w:rFonts w:asciiTheme="minorHAnsi" w:hAnsiTheme="minorHAnsi" w:cstheme="minorHAnsi"/>
        </w:rPr>
        <w:t>50/2016.</w:t>
      </w:r>
    </w:p>
    <w:p w14:paraId="05697B7C" w14:textId="1D074843" w:rsidR="000C1174" w:rsidRPr="00AC0FD3" w:rsidRDefault="000C1174" w:rsidP="00AC0FD3">
      <w:pPr>
        <w:spacing w:after="120" w:line="240" w:lineRule="auto"/>
        <w:jc w:val="both"/>
        <w:rPr>
          <w:rFonts w:asciiTheme="minorHAnsi" w:hAnsiTheme="minorHAnsi" w:cstheme="minorHAnsi"/>
        </w:rPr>
      </w:pPr>
      <w:r>
        <w:t>Gli operatori economici interessati dovranno effettuare l’abilitazione alla gara in suddetto portale seguendole Istruzioni contenute nelle NORME TECNICHE DI FUNZIONAMENTO DELLA PIATTAFORMA DI E-PROCUREMENT T</w:t>
      </w:r>
      <w:r w:rsidR="0061642F">
        <w:t>UTTOGARE PA</w:t>
      </w:r>
      <w:r>
        <w:t xml:space="preserve">. Il presente avviso è pubblicato per almeno </w:t>
      </w:r>
      <w:r w:rsidR="00581CFB">
        <w:t>quindici</w:t>
      </w:r>
      <w:r>
        <w:t xml:space="preserve"> giorni naturali a partire dalla data di pubblicazione sul sito di ASP Azalea nella sezione nella sezione “Amministrazione Trasparente” sottosezione “Bandi di Gara e Contratti”, “Gare in corso di esecuzione”.</w:t>
      </w:r>
    </w:p>
    <w:p w14:paraId="12EF1E7E" w14:textId="1E78479C" w:rsidR="008A2BF8" w:rsidRPr="00AC0FD3" w:rsidRDefault="00B163F3" w:rsidP="00AC0FD3">
      <w:pPr>
        <w:pBdr>
          <w:top w:val="nil"/>
          <w:left w:val="nil"/>
          <w:bottom w:val="nil"/>
          <w:right w:val="nil"/>
          <w:between w:val="nil"/>
          <w:bar w:val="nil"/>
        </w:pBdr>
        <w:suppressAutoHyphens/>
        <w:spacing w:after="120" w:line="240" w:lineRule="auto"/>
        <w:jc w:val="both"/>
        <w:rPr>
          <w:rFonts w:asciiTheme="minorHAnsi" w:hAnsiTheme="minorHAnsi" w:cstheme="minorHAnsi"/>
        </w:rPr>
      </w:pPr>
      <w:r w:rsidRPr="00AC0FD3">
        <w:rPr>
          <w:rFonts w:asciiTheme="minorHAnsi" w:hAnsiTheme="minorHAnsi" w:cstheme="minorHAnsi"/>
        </w:rPr>
        <w:t xml:space="preserve">L’Ente si riserva la facoltà di sospendere, modificare, revocare o annullare la procedura relativa al presente avviso esplorativo e a non dar seguito alla successiva </w:t>
      </w:r>
      <w:r w:rsidR="0026280C" w:rsidRPr="00AC0FD3">
        <w:rPr>
          <w:rFonts w:asciiTheme="minorHAnsi" w:hAnsiTheme="minorHAnsi" w:cstheme="minorHAnsi"/>
        </w:rPr>
        <w:t>procedura comparativa</w:t>
      </w:r>
      <w:r w:rsidRPr="00AC0FD3">
        <w:rPr>
          <w:rFonts w:asciiTheme="minorHAnsi" w:hAnsiTheme="minorHAnsi" w:cstheme="minorHAnsi"/>
        </w:rPr>
        <w:t>, senza che possa essere avanzata pretesa alcuna da parte degli operatori economici che hanno manifestato interesse.</w:t>
      </w:r>
    </w:p>
    <w:p w14:paraId="3F6959A1" w14:textId="3D7EA022" w:rsidR="00EE1DCD" w:rsidRPr="00BB4DE2" w:rsidRDefault="008822BE" w:rsidP="00BB4DE2">
      <w:pPr>
        <w:pBdr>
          <w:top w:val="nil"/>
          <w:left w:val="nil"/>
          <w:bottom w:val="nil"/>
          <w:right w:val="nil"/>
          <w:between w:val="nil"/>
          <w:bar w:val="nil"/>
        </w:pBdr>
        <w:suppressAutoHyphens/>
        <w:spacing w:after="120" w:line="240" w:lineRule="auto"/>
        <w:jc w:val="both"/>
        <w:rPr>
          <w:rFonts w:asciiTheme="minorHAnsi" w:hAnsiTheme="minorHAnsi" w:cstheme="minorHAnsi"/>
        </w:rPr>
      </w:pPr>
      <w:r w:rsidRPr="00AC0FD3">
        <w:rPr>
          <w:rFonts w:asciiTheme="minorHAnsi" w:hAnsiTheme="minorHAnsi" w:cstheme="minorHAnsi"/>
        </w:rPr>
        <w:t>Di seguito si riportano le principali informazioni sulla procedura di affidamento:</w:t>
      </w:r>
    </w:p>
    <w:p w14:paraId="58943D07" w14:textId="49B85388" w:rsidR="004E0C41" w:rsidRPr="008446B7" w:rsidRDefault="004E0C41" w:rsidP="008446B7">
      <w:pPr>
        <w:autoSpaceDE w:val="0"/>
        <w:autoSpaceDN w:val="0"/>
        <w:adjustRightInd w:val="0"/>
        <w:spacing w:before="360" w:after="0" w:line="240" w:lineRule="auto"/>
        <w:rPr>
          <w:rFonts w:asciiTheme="minorHAnsi" w:hAnsiTheme="minorHAnsi" w:cstheme="minorHAnsi"/>
          <w:b/>
          <w:bCs/>
          <w:lang w:eastAsia="it-IT"/>
        </w:rPr>
      </w:pPr>
      <w:r w:rsidRPr="008446B7">
        <w:rPr>
          <w:rFonts w:asciiTheme="minorHAnsi" w:hAnsiTheme="minorHAnsi" w:cstheme="minorHAnsi"/>
          <w:b/>
          <w:bCs/>
          <w:lang w:eastAsia="it-IT"/>
        </w:rPr>
        <w:t>FORMA DELL'APPALTO:</w:t>
      </w:r>
    </w:p>
    <w:p w14:paraId="6B7AA1E9" w14:textId="04ADFA81" w:rsidR="00EE1DCD" w:rsidRPr="00BB4DE2" w:rsidRDefault="004E0C41" w:rsidP="00BB4DE2">
      <w:pPr>
        <w:pBdr>
          <w:top w:val="nil"/>
          <w:left w:val="nil"/>
          <w:bottom w:val="nil"/>
          <w:right w:val="nil"/>
          <w:between w:val="nil"/>
          <w:bar w:val="nil"/>
        </w:pBdr>
        <w:suppressAutoHyphens/>
        <w:spacing w:after="120" w:line="240" w:lineRule="auto"/>
        <w:jc w:val="both"/>
        <w:rPr>
          <w:rFonts w:asciiTheme="minorHAnsi" w:hAnsiTheme="minorHAnsi" w:cstheme="minorHAnsi"/>
          <w:lang w:eastAsia="it-IT"/>
        </w:rPr>
      </w:pPr>
      <w:r w:rsidRPr="00AC0FD3">
        <w:rPr>
          <w:rFonts w:asciiTheme="minorHAnsi" w:hAnsiTheme="minorHAnsi" w:cstheme="minorHAnsi"/>
          <w:lang w:eastAsia="it-IT"/>
        </w:rPr>
        <w:t>appalti di lavori</w:t>
      </w:r>
      <w:r w:rsidR="001A5EE8">
        <w:rPr>
          <w:rFonts w:asciiTheme="minorHAnsi" w:hAnsiTheme="minorHAnsi" w:cstheme="minorHAnsi"/>
          <w:lang w:eastAsia="it-IT"/>
        </w:rPr>
        <w:t>.</w:t>
      </w:r>
    </w:p>
    <w:p w14:paraId="3210DF6C" w14:textId="47A04B6E" w:rsidR="008822BE" w:rsidRPr="008446B7" w:rsidRDefault="00352D28" w:rsidP="008446B7">
      <w:pPr>
        <w:autoSpaceDE w:val="0"/>
        <w:autoSpaceDN w:val="0"/>
        <w:adjustRightInd w:val="0"/>
        <w:spacing w:before="360" w:after="0" w:line="240" w:lineRule="auto"/>
        <w:rPr>
          <w:rFonts w:asciiTheme="minorHAnsi" w:hAnsiTheme="minorHAnsi" w:cstheme="minorHAnsi"/>
          <w:b/>
          <w:bCs/>
          <w:lang w:eastAsia="it-IT"/>
        </w:rPr>
      </w:pPr>
      <w:r w:rsidRPr="008446B7">
        <w:rPr>
          <w:rFonts w:asciiTheme="minorHAnsi" w:hAnsiTheme="minorHAnsi" w:cstheme="minorHAnsi"/>
          <w:b/>
          <w:bCs/>
          <w:lang w:eastAsia="it-IT"/>
        </w:rPr>
        <w:t>OGGETTO DELL’INTERVENTO</w:t>
      </w:r>
      <w:r w:rsidR="008822BE" w:rsidRPr="008446B7">
        <w:rPr>
          <w:rFonts w:asciiTheme="minorHAnsi" w:hAnsiTheme="minorHAnsi" w:cstheme="minorHAnsi"/>
          <w:b/>
          <w:bCs/>
          <w:lang w:eastAsia="it-IT"/>
        </w:rPr>
        <w:t>:</w:t>
      </w:r>
    </w:p>
    <w:p w14:paraId="533E47BE" w14:textId="549677E2" w:rsidR="00022564" w:rsidRPr="00AC0FD3" w:rsidRDefault="00022564" w:rsidP="005C7878">
      <w:pPr>
        <w:spacing w:after="120" w:line="240" w:lineRule="auto"/>
        <w:jc w:val="both"/>
        <w:rPr>
          <w:rFonts w:asciiTheme="minorHAnsi" w:hAnsiTheme="minorHAnsi" w:cstheme="minorHAnsi"/>
        </w:rPr>
      </w:pPr>
      <w:r w:rsidRPr="00AC0FD3">
        <w:rPr>
          <w:rFonts w:asciiTheme="minorHAnsi" w:hAnsiTheme="minorHAnsi" w:cstheme="minorHAnsi"/>
        </w:rPr>
        <w:t>I</w:t>
      </w:r>
      <w:r w:rsidR="009D46B7" w:rsidRPr="00AC0FD3">
        <w:rPr>
          <w:rFonts w:asciiTheme="minorHAnsi" w:hAnsiTheme="minorHAnsi" w:cstheme="minorHAnsi"/>
        </w:rPr>
        <w:t xml:space="preserve"> lavori </w:t>
      </w:r>
      <w:r w:rsidR="004E0C41" w:rsidRPr="00AC0FD3">
        <w:rPr>
          <w:rFonts w:asciiTheme="minorHAnsi" w:hAnsiTheme="minorHAnsi" w:cstheme="minorHAnsi"/>
        </w:rPr>
        <w:t>ri</w:t>
      </w:r>
      <w:r w:rsidRPr="00AC0FD3">
        <w:rPr>
          <w:rFonts w:asciiTheme="minorHAnsi" w:hAnsiTheme="minorHAnsi" w:cstheme="minorHAnsi"/>
        </w:rPr>
        <w:t>guarda</w:t>
      </w:r>
      <w:r w:rsidR="009D46B7" w:rsidRPr="00AC0FD3">
        <w:rPr>
          <w:rFonts w:asciiTheme="minorHAnsi" w:hAnsiTheme="minorHAnsi" w:cstheme="minorHAnsi"/>
        </w:rPr>
        <w:t>no</w:t>
      </w:r>
      <w:r w:rsidRPr="00AC0FD3">
        <w:rPr>
          <w:rFonts w:asciiTheme="minorHAnsi" w:hAnsiTheme="minorHAnsi" w:cstheme="minorHAnsi"/>
        </w:rPr>
        <w:t xml:space="preserve"> un intervento inderogabile e improcrastinabile di messa in sicurezza con bonifica da lastre contenenti amianto della copertura di un locale accessorio alla struttura.</w:t>
      </w:r>
    </w:p>
    <w:p w14:paraId="6C9A380B" w14:textId="3C69F3C9" w:rsidR="0029086A" w:rsidRPr="00AC0FD3" w:rsidRDefault="0029086A" w:rsidP="005C7878">
      <w:pPr>
        <w:spacing w:after="120" w:line="240" w:lineRule="auto"/>
        <w:jc w:val="both"/>
        <w:rPr>
          <w:rFonts w:asciiTheme="minorHAnsi" w:hAnsiTheme="minorHAnsi" w:cstheme="minorHAnsi"/>
        </w:rPr>
      </w:pPr>
      <w:r w:rsidRPr="00AC0FD3">
        <w:rPr>
          <w:rFonts w:asciiTheme="minorHAnsi" w:hAnsiTheme="minorHAnsi" w:cstheme="minorHAnsi"/>
        </w:rPr>
        <w:t>L’edifico interessato dai lavori fa parte del gruppo di immobili identificati al sub</w:t>
      </w:r>
      <w:r w:rsidR="00AE28C0" w:rsidRPr="00AC0FD3">
        <w:rPr>
          <w:rFonts w:asciiTheme="minorHAnsi" w:hAnsiTheme="minorHAnsi" w:cstheme="minorHAnsi"/>
        </w:rPr>
        <w:t>.</w:t>
      </w:r>
      <w:r w:rsidRPr="00AC0FD3">
        <w:rPr>
          <w:rFonts w:asciiTheme="minorHAnsi" w:hAnsiTheme="minorHAnsi" w:cstheme="minorHAnsi"/>
        </w:rPr>
        <w:t xml:space="preserve"> 11 del mappale 101 del foglio 22 del catasto urbano del Comune di Borgonovo </w:t>
      </w:r>
      <w:r w:rsidR="005C7878">
        <w:rPr>
          <w:rFonts w:asciiTheme="minorHAnsi" w:hAnsiTheme="minorHAnsi" w:cstheme="minorHAnsi"/>
        </w:rPr>
        <w:t xml:space="preserve">Val Tidone </w:t>
      </w:r>
      <w:r w:rsidRPr="00AC0FD3">
        <w:rPr>
          <w:rFonts w:asciiTheme="minorHAnsi" w:hAnsiTheme="minorHAnsi" w:cstheme="minorHAnsi"/>
        </w:rPr>
        <w:t>ed è indipendente dal blocco principale del complesso ed ubicato sul confine est. Questo volume oggi è destinato a deposito.</w:t>
      </w:r>
    </w:p>
    <w:p w14:paraId="4C965615" w14:textId="3081EF7E" w:rsidR="005C7878" w:rsidRPr="008446B7" w:rsidRDefault="008822BE" w:rsidP="008446B7">
      <w:pPr>
        <w:pBdr>
          <w:top w:val="nil"/>
          <w:left w:val="nil"/>
          <w:bottom w:val="nil"/>
          <w:right w:val="nil"/>
          <w:between w:val="nil"/>
          <w:bar w:val="nil"/>
        </w:pBdr>
        <w:suppressAutoHyphens/>
        <w:spacing w:after="120" w:line="240" w:lineRule="auto"/>
        <w:jc w:val="both"/>
        <w:rPr>
          <w:rFonts w:asciiTheme="minorHAnsi" w:hAnsiTheme="minorHAnsi" w:cstheme="minorHAnsi"/>
        </w:rPr>
      </w:pPr>
      <w:r w:rsidRPr="00AC0FD3">
        <w:rPr>
          <w:rFonts w:asciiTheme="minorHAnsi" w:hAnsiTheme="minorHAnsi" w:cstheme="minorHAnsi"/>
        </w:rPr>
        <w:t xml:space="preserve">Per un maggior dettaglio delle prestazioni richieste si rimanda alla Relazione </w:t>
      </w:r>
      <w:r w:rsidR="0029086A" w:rsidRPr="00AC0FD3">
        <w:rPr>
          <w:rFonts w:asciiTheme="minorHAnsi" w:hAnsiTheme="minorHAnsi" w:cstheme="minorHAnsi"/>
        </w:rPr>
        <w:t>Illustrativa</w:t>
      </w:r>
      <w:r w:rsidR="00AB5D1A" w:rsidRPr="00AC0FD3">
        <w:rPr>
          <w:rFonts w:asciiTheme="minorHAnsi" w:hAnsiTheme="minorHAnsi" w:cstheme="minorHAnsi"/>
        </w:rPr>
        <w:t xml:space="preserve"> e elaborati progettuali </w:t>
      </w:r>
      <w:r w:rsidRPr="00AC0FD3">
        <w:rPr>
          <w:rFonts w:asciiTheme="minorHAnsi" w:hAnsiTheme="minorHAnsi" w:cstheme="minorHAnsi"/>
        </w:rPr>
        <w:t>disponibil</w:t>
      </w:r>
      <w:r w:rsidR="002864B2" w:rsidRPr="00AC0FD3">
        <w:rPr>
          <w:rFonts w:asciiTheme="minorHAnsi" w:hAnsiTheme="minorHAnsi" w:cstheme="minorHAnsi"/>
        </w:rPr>
        <w:t>i</w:t>
      </w:r>
      <w:r w:rsidRPr="00AC0FD3">
        <w:rPr>
          <w:rFonts w:asciiTheme="minorHAnsi" w:hAnsiTheme="minorHAnsi" w:cstheme="minorHAnsi"/>
        </w:rPr>
        <w:t xml:space="preserve"> sul sito </w:t>
      </w:r>
      <w:hyperlink r:id="rId9" w:history="1">
        <w:r w:rsidRPr="005C7878">
          <w:rPr>
            <w:rFonts w:asciiTheme="minorHAnsi" w:hAnsiTheme="minorHAnsi" w:cstheme="minorHAnsi"/>
            <w:b/>
            <w:bCs/>
            <w:i/>
            <w:iCs/>
          </w:rPr>
          <w:t>www.aspazalea.it</w:t>
        </w:r>
      </w:hyperlink>
      <w:r w:rsidRPr="005C7878">
        <w:rPr>
          <w:rFonts w:asciiTheme="minorHAnsi" w:hAnsiTheme="minorHAnsi" w:cstheme="minorHAnsi"/>
          <w:b/>
          <w:bCs/>
          <w:i/>
          <w:iCs/>
        </w:rPr>
        <w:t xml:space="preserve"> sezione Amministrazione trasparente</w:t>
      </w:r>
      <w:r w:rsidR="004C7519" w:rsidRPr="005C7878">
        <w:rPr>
          <w:rFonts w:asciiTheme="minorHAnsi" w:hAnsiTheme="minorHAnsi" w:cstheme="minorHAnsi"/>
          <w:b/>
          <w:bCs/>
          <w:i/>
          <w:iCs/>
        </w:rPr>
        <w:t xml:space="preserve">, </w:t>
      </w:r>
      <w:r w:rsidR="00555C35" w:rsidRPr="005C7878">
        <w:rPr>
          <w:rFonts w:asciiTheme="minorHAnsi" w:hAnsiTheme="minorHAnsi" w:cstheme="minorHAnsi"/>
          <w:b/>
          <w:bCs/>
          <w:i/>
          <w:iCs/>
        </w:rPr>
        <w:t>bandi di gara e contratti</w:t>
      </w:r>
      <w:r w:rsidR="004C7519" w:rsidRPr="005C7878">
        <w:rPr>
          <w:rFonts w:asciiTheme="minorHAnsi" w:hAnsiTheme="minorHAnsi" w:cstheme="minorHAnsi"/>
          <w:b/>
          <w:bCs/>
          <w:i/>
          <w:iCs/>
        </w:rPr>
        <w:t xml:space="preserve">, </w:t>
      </w:r>
      <w:r w:rsidR="00F0729E" w:rsidRPr="005C7878">
        <w:rPr>
          <w:rFonts w:asciiTheme="minorHAnsi" w:hAnsiTheme="minorHAnsi" w:cstheme="minorHAnsi"/>
          <w:b/>
          <w:bCs/>
          <w:i/>
          <w:iCs/>
        </w:rPr>
        <w:t>gare in corso di esecuzione</w:t>
      </w:r>
      <w:r w:rsidR="006F3429" w:rsidRPr="00AC0FD3">
        <w:rPr>
          <w:rFonts w:asciiTheme="minorHAnsi" w:hAnsiTheme="minorHAnsi" w:cstheme="minorHAnsi"/>
        </w:rPr>
        <w:t>.</w:t>
      </w:r>
    </w:p>
    <w:p w14:paraId="5044770F" w14:textId="39AA128C" w:rsidR="00B77C21" w:rsidRPr="008446B7" w:rsidRDefault="00B77C21" w:rsidP="008446B7">
      <w:pPr>
        <w:autoSpaceDE w:val="0"/>
        <w:autoSpaceDN w:val="0"/>
        <w:adjustRightInd w:val="0"/>
        <w:spacing w:before="360" w:after="0" w:line="240" w:lineRule="auto"/>
        <w:rPr>
          <w:rFonts w:asciiTheme="minorHAnsi" w:hAnsiTheme="minorHAnsi" w:cstheme="minorHAnsi"/>
          <w:b/>
          <w:bCs/>
          <w:lang w:eastAsia="it-IT"/>
        </w:rPr>
      </w:pPr>
      <w:r w:rsidRPr="008446B7">
        <w:rPr>
          <w:rFonts w:asciiTheme="minorHAnsi" w:hAnsiTheme="minorHAnsi" w:cstheme="minorHAnsi"/>
          <w:b/>
          <w:bCs/>
          <w:lang w:eastAsia="it-IT"/>
        </w:rPr>
        <w:t xml:space="preserve">LUOGO DI ESECUZIONE: </w:t>
      </w:r>
    </w:p>
    <w:p w14:paraId="475657A7" w14:textId="216FD40C" w:rsidR="00B77C21" w:rsidRPr="00AC0FD3" w:rsidRDefault="00B77C21" w:rsidP="00AC0FD3">
      <w:pPr>
        <w:pStyle w:val="Default"/>
        <w:spacing w:after="120"/>
        <w:jc w:val="both"/>
        <w:rPr>
          <w:rFonts w:asciiTheme="minorHAnsi" w:hAnsiTheme="minorHAnsi" w:cstheme="minorHAnsi"/>
          <w:sz w:val="22"/>
          <w:szCs w:val="22"/>
        </w:rPr>
      </w:pPr>
      <w:r w:rsidRPr="00AC0FD3">
        <w:rPr>
          <w:rFonts w:asciiTheme="minorHAnsi" w:hAnsiTheme="minorHAnsi" w:cstheme="minorHAnsi"/>
          <w:sz w:val="22"/>
          <w:szCs w:val="22"/>
        </w:rPr>
        <w:t>Borgonovo Val Tidone, via Pianello 100</w:t>
      </w:r>
      <w:r w:rsidR="001A5EE8">
        <w:rPr>
          <w:rFonts w:asciiTheme="minorHAnsi" w:hAnsiTheme="minorHAnsi" w:cstheme="minorHAnsi"/>
          <w:sz w:val="22"/>
          <w:szCs w:val="22"/>
        </w:rPr>
        <w:t>.</w:t>
      </w:r>
    </w:p>
    <w:p w14:paraId="313A03A7" w14:textId="7CD7067A" w:rsidR="00EE1DCD" w:rsidRPr="00AC0FD3" w:rsidRDefault="00EE1DCD" w:rsidP="008446B7">
      <w:pPr>
        <w:autoSpaceDE w:val="0"/>
        <w:autoSpaceDN w:val="0"/>
        <w:adjustRightInd w:val="0"/>
        <w:spacing w:before="360" w:after="0" w:line="240" w:lineRule="auto"/>
        <w:rPr>
          <w:rFonts w:asciiTheme="minorHAnsi" w:hAnsiTheme="minorHAnsi" w:cstheme="minorHAnsi"/>
          <w:b/>
          <w:bCs/>
          <w:lang w:eastAsia="it-IT"/>
        </w:rPr>
      </w:pPr>
      <w:r w:rsidRPr="00AC0FD3">
        <w:rPr>
          <w:rFonts w:asciiTheme="minorHAnsi" w:hAnsiTheme="minorHAnsi" w:cstheme="minorHAnsi"/>
          <w:b/>
          <w:bCs/>
          <w:lang w:eastAsia="it-IT"/>
        </w:rPr>
        <w:t>ENTE APPALTANTE</w:t>
      </w:r>
      <w:r w:rsidR="005C7878">
        <w:rPr>
          <w:rFonts w:asciiTheme="minorHAnsi" w:hAnsiTheme="minorHAnsi" w:cstheme="minorHAnsi"/>
          <w:b/>
          <w:bCs/>
          <w:lang w:eastAsia="it-IT"/>
        </w:rPr>
        <w:t>:</w:t>
      </w:r>
    </w:p>
    <w:p w14:paraId="19AAE2E8" w14:textId="77777777" w:rsidR="00EE1DCD" w:rsidRPr="00AC0FD3" w:rsidRDefault="00EE1DCD" w:rsidP="00AC0FD3">
      <w:pPr>
        <w:pStyle w:val="Default"/>
        <w:spacing w:after="120"/>
        <w:jc w:val="both"/>
        <w:rPr>
          <w:rFonts w:asciiTheme="minorHAnsi" w:hAnsiTheme="minorHAnsi" w:cstheme="minorHAnsi"/>
          <w:sz w:val="22"/>
          <w:szCs w:val="22"/>
        </w:rPr>
      </w:pPr>
      <w:r w:rsidRPr="00AC0FD3">
        <w:rPr>
          <w:rFonts w:asciiTheme="minorHAnsi" w:hAnsiTheme="minorHAnsi" w:cstheme="minorHAnsi"/>
          <w:sz w:val="22"/>
          <w:szCs w:val="22"/>
        </w:rPr>
        <w:t>ASP AZALEA - AZIENDA PUBBLICA DI SERVIZI ALLA PERSONA DEL DISTRETTO DI PONENTE</w:t>
      </w:r>
    </w:p>
    <w:p w14:paraId="4BCF8B76" w14:textId="77777777" w:rsidR="00EE1DCD" w:rsidRPr="00AC0FD3" w:rsidRDefault="00EE1DCD" w:rsidP="00AC0FD3">
      <w:pPr>
        <w:pStyle w:val="Default"/>
        <w:spacing w:after="120"/>
        <w:jc w:val="both"/>
        <w:rPr>
          <w:rFonts w:asciiTheme="minorHAnsi" w:hAnsiTheme="minorHAnsi" w:cstheme="minorHAnsi"/>
          <w:sz w:val="22"/>
          <w:szCs w:val="22"/>
        </w:rPr>
      </w:pPr>
      <w:r w:rsidRPr="00AC0FD3">
        <w:rPr>
          <w:rFonts w:asciiTheme="minorHAnsi" w:hAnsiTheme="minorHAnsi" w:cstheme="minorHAnsi"/>
          <w:sz w:val="22"/>
          <w:szCs w:val="22"/>
        </w:rPr>
        <w:t>Sede legale 29015 Castel san Giovanni – Corso Matteotti, 124</w:t>
      </w:r>
    </w:p>
    <w:p w14:paraId="52871DAC" w14:textId="43049F0F" w:rsidR="00EE1DCD" w:rsidRPr="008446B7" w:rsidRDefault="00EE1DCD" w:rsidP="008446B7">
      <w:pPr>
        <w:pStyle w:val="Default"/>
        <w:spacing w:after="120"/>
        <w:jc w:val="both"/>
        <w:rPr>
          <w:rFonts w:asciiTheme="minorHAnsi" w:hAnsiTheme="minorHAnsi" w:cstheme="minorHAnsi"/>
          <w:sz w:val="22"/>
          <w:szCs w:val="22"/>
          <w:lang w:val="en-US"/>
        </w:rPr>
      </w:pPr>
      <w:r w:rsidRPr="00AC0FD3">
        <w:rPr>
          <w:rFonts w:asciiTheme="minorHAnsi" w:hAnsiTheme="minorHAnsi" w:cstheme="minorHAnsi"/>
          <w:sz w:val="22"/>
          <w:szCs w:val="22"/>
          <w:lang w:val="en-US"/>
        </w:rPr>
        <w:t xml:space="preserve">Tel. 0523.882465 – Mail </w:t>
      </w:r>
      <w:hyperlink r:id="rId10" w:history="1">
        <w:r w:rsidR="005C7878" w:rsidRPr="003F26EB">
          <w:rPr>
            <w:rStyle w:val="Collegamentoipertestuale"/>
            <w:rFonts w:asciiTheme="minorHAnsi" w:hAnsiTheme="minorHAnsi" w:cstheme="minorHAnsi"/>
            <w:sz w:val="22"/>
            <w:szCs w:val="22"/>
            <w:lang w:val="en-US"/>
          </w:rPr>
          <w:t>info@aspazalea.it</w:t>
        </w:r>
      </w:hyperlink>
      <w:r w:rsidRPr="00AC0FD3">
        <w:rPr>
          <w:rFonts w:asciiTheme="minorHAnsi" w:hAnsiTheme="minorHAnsi" w:cstheme="minorHAnsi"/>
          <w:sz w:val="22"/>
          <w:szCs w:val="22"/>
          <w:lang w:val="en-US"/>
        </w:rPr>
        <w:t>.</w:t>
      </w:r>
      <w:r w:rsidR="005C7878">
        <w:rPr>
          <w:rFonts w:asciiTheme="minorHAnsi" w:hAnsiTheme="minorHAnsi" w:cstheme="minorHAnsi"/>
          <w:sz w:val="22"/>
          <w:szCs w:val="22"/>
          <w:lang w:val="en-US"/>
        </w:rPr>
        <w:t xml:space="preserve"> – PEC </w:t>
      </w:r>
      <w:hyperlink r:id="rId11" w:history="1">
        <w:r w:rsidR="005C7878" w:rsidRPr="003F26EB">
          <w:rPr>
            <w:rStyle w:val="Collegamentoipertestuale"/>
            <w:rFonts w:asciiTheme="minorHAnsi" w:hAnsiTheme="minorHAnsi" w:cstheme="minorHAnsi"/>
            <w:sz w:val="22"/>
            <w:szCs w:val="22"/>
            <w:lang w:val="en-US"/>
          </w:rPr>
          <w:t>aspazalea@pec.it</w:t>
        </w:r>
      </w:hyperlink>
      <w:r w:rsidR="005C7878">
        <w:rPr>
          <w:rFonts w:asciiTheme="minorHAnsi" w:hAnsiTheme="minorHAnsi" w:cstheme="minorHAnsi"/>
          <w:sz w:val="22"/>
          <w:szCs w:val="22"/>
          <w:lang w:val="en-US"/>
        </w:rPr>
        <w:t xml:space="preserve"> </w:t>
      </w:r>
    </w:p>
    <w:p w14:paraId="750D7960" w14:textId="2356E1E9" w:rsidR="00EE1DCD" w:rsidRPr="00AC0FD3" w:rsidRDefault="00EE1DCD" w:rsidP="008446B7">
      <w:pPr>
        <w:autoSpaceDE w:val="0"/>
        <w:autoSpaceDN w:val="0"/>
        <w:adjustRightInd w:val="0"/>
        <w:spacing w:before="360" w:after="0" w:line="240" w:lineRule="auto"/>
        <w:rPr>
          <w:rFonts w:asciiTheme="minorHAnsi" w:hAnsiTheme="minorHAnsi" w:cstheme="minorHAnsi"/>
          <w:b/>
          <w:bCs/>
          <w:lang w:eastAsia="it-IT"/>
        </w:rPr>
      </w:pPr>
      <w:r w:rsidRPr="00AC0FD3">
        <w:rPr>
          <w:rFonts w:asciiTheme="minorHAnsi" w:hAnsiTheme="minorHAnsi" w:cstheme="minorHAnsi"/>
          <w:b/>
          <w:bCs/>
          <w:lang w:eastAsia="it-IT"/>
        </w:rPr>
        <w:t>I</w:t>
      </w:r>
      <w:r w:rsidR="008446B7">
        <w:rPr>
          <w:rFonts w:asciiTheme="minorHAnsi" w:hAnsiTheme="minorHAnsi" w:cstheme="minorHAnsi"/>
          <w:b/>
          <w:bCs/>
          <w:lang w:eastAsia="it-IT"/>
        </w:rPr>
        <w:t>M</w:t>
      </w:r>
      <w:r w:rsidRPr="00AC0FD3">
        <w:rPr>
          <w:rFonts w:asciiTheme="minorHAnsi" w:hAnsiTheme="minorHAnsi" w:cstheme="minorHAnsi"/>
          <w:b/>
          <w:bCs/>
          <w:lang w:eastAsia="it-IT"/>
        </w:rPr>
        <w:t xml:space="preserve">PORTO DEI LAVORI: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
        <w:gridCol w:w="4868"/>
        <w:gridCol w:w="1065"/>
        <w:gridCol w:w="1022"/>
        <w:gridCol w:w="1650"/>
      </w:tblGrid>
      <w:tr w:rsidR="00EE1DCD" w:rsidRPr="00AC0FD3" w14:paraId="5430587D" w14:textId="77777777" w:rsidTr="005C7878">
        <w:trPr>
          <w:trHeight w:val="288"/>
        </w:trPr>
        <w:tc>
          <w:tcPr>
            <w:tcW w:w="531" w:type="pct"/>
            <w:shd w:val="clear" w:color="auto" w:fill="auto"/>
            <w:noWrap/>
            <w:vAlign w:val="bottom"/>
            <w:hideMark/>
          </w:tcPr>
          <w:p w14:paraId="076E9FC9" w14:textId="77777777" w:rsidR="00EE1DCD" w:rsidRPr="00AC0FD3" w:rsidRDefault="00EE1DCD" w:rsidP="00AC0FD3">
            <w:pPr>
              <w:spacing w:after="120" w:line="240" w:lineRule="auto"/>
              <w:jc w:val="center"/>
              <w:rPr>
                <w:rFonts w:asciiTheme="minorHAnsi" w:eastAsia="Times New Roman" w:hAnsiTheme="minorHAnsi" w:cstheme="minorHAnsi"/>
                <w:lang w:eastAsia="it-IT"/>
              </w:rPr>
            </w:pPr>
            <w:r w:rsidRPr="00AC0FD3">
              <w:rPr>
                <w:rFonts w:asciiTheme="minorHAnsi" w:eastAsia="Times New Roman" w:hAnsiTheme="minorHAnsi" w:cstheme="minorHAnsi"/>
                <w:lang w:eastAsia="it-IT"/>
              </w:rPr>
              <w:t>A.1</w:t>
            </w:r>
          </w:p>
        </w:tc>
        <w:tc>
          <w:tcPr>
            <w:tcW w:w="2528" w:type="pct"/>
            <w:shd w:val="clear" w:color="auto" w:fill="auto"/>
            <w:noWrap/>
            <w:vAlign w:val="bottom"/>
            <w:hideMark/>
          </w:tcPr>
          <w:p w14:paraId="39F498CB" w14:textId="4B4035F2" w:rsidR="00EE1DCD" w:rsidRPr="00AC0FD3" w:rsidRDefault="00EE1DCD" w:rsidP="00AC0FD3">
            <w:pPr>
              <w:spacing w:after="120" w:line="240" w:lineRule="auto"/>
              <w:rPr>
                <w:rFonts w:asciiTheme="minorHAnsi" w:eastAsia="Times New Roman" w:hAnsiTheme="minorHAnsi" w:cstheme="minorHAnsi"/>
                <w:lang w:eastAsia="it-IT"/>
              </w:rPr>
            </w:pPr>
            <w:r w:rsidRPr="00AC0FD3">
              <w:rPr>
                <w:rFonts w:asciiTheme="minorHAnsi" w:eastAsia="Times New Roman" w:hAnsiTheme="minorHAnsi" w:cstheme="minorHAnsi"/>
                <w:lang w:eastAsia="it-IT"/>
              </w:rPr>
              <w:t>Lavori a base di procedura soggetti a ribasso</w:t>
            </w:r>
          </w:p>
        </w:tc>
        <w:tc>
          <w:tcPr>
            <w:tcW w:w="553" w:type="pct"/>
            <w:shd w:val="clear" w:color="auto" w:fill="auto"/>
            <w:noWrap/>
            <w:vAlign w:val="bottom"/>
            <w:hideMark/>
          </w:tcPr>
          <w:p w14:paraId="7796751D" w14:textId="77777777" w:rsidR="00EE1DCD" w:rsidRPr="00AC0FD3" w:rsidRDefault="00EE1DCD" w:rsidP="00AC0FD3">
            <w:pPr>
              <w:spacing w:after="120" w:line="240" w:lineRule="auto"/>
              <w:rPr>
                <w:rFonts w:asciiTheme="minorHAnsi" w:eastAsia="Times New Roman" w:hAnsiTheme="minorHAnsi" w:cstheme="minorHAnsi"/>
                <w:lang w:eastAsia="it-IT"/>
              </w:rPr>
            </w:pPr>
          </w:p>
        </w:tc>
        <w:tc>
          <w:tcPr>
            <w:tcW w:w="531" w:type="pct"/>
            <w:shd w:val="clear" w:color="auto" w:fill="auto"/>
            <w:noWrap/>
            <w:vAlign w:val="bottom"/>
            <w:hideMark/>
          </w:tcPr>
          <w:p w14:paraId="6217E3C7" w14:textId="77777777" w:rsidR="00EE1DCD" w:rsidRPr="00AC0FD3" w:rsidRDefault="00EE1DCD" w:rsidP="00AC0FD3">
            <w:pPr>
              <w:spacing w:after="120" w:line="240" w:lineRule="auto"/>
              <w:rPr>
                <w:rFonts w:asciiTheme="minorHAnsi" w:eastAsia="Times New Roman" w:hAnsiTheme="minorHAnsi" w:cstheme="minorHAnsi"/>
                <w:lang w:eastAsia="it-IT"/>
              </w:rPr>
            </w:pPr>
          </w:p>
        </w:tc>
        <w:tc>
          <w:tcPr>
            <w:tcW w:w="857" w:type="pct"/>
            <w:shd w:val="clear" w:color="auto" w:fill="auto"/>
            <w:noWrap/>
            <w:vAlign w:val="bottom"/>
            <w:hideMark/>
          </w:tcPr>
          <w:p w14:paraId="498A2814" w14:textId="77777777" w:rsidR="00EE1DCD" w:rsidRPr="00AC0FD3" w:rsidRDefault="00EE1DCD" w:rsidP="00AC0FD3">
            <w:pPr>
              <w:spacing w:after="120" w:line="240" w:lineRule="auto"/>
              <w:jc w:val="right"/>
              <w:rPr>
                <w:rFonts w:asciiTheme="minorHAnsi" w:eastAsia="Times New Roman" w:hAnsiTheme="minorHAnsi" w:cstheme="minorHAnsi"/>
                <w:lang w:eastAsia="it-IT"/>
              </w:rPr>
            </w:pPr>
            <w:r w:rsidRPr="00AC0FD3">
              <w:rPr>
                <w:rFonts w:asciiTheme="minorHAnsi" w:eastAsia="Times New Roman" w:hAnsiTheme="minorHAnsi" w:cstheme="minorHAnsi"/>
                <w:lang w:eastAsia="it-IT"/>
              </w:rPr>
              <w:t>€ 28.200,00</w:t>
            </w:r>
          </w:p>
        </w:tc>
      </w:tr>
      <w:tr w:rsidR="00EE1DCD" w:rsidRPr="00AC0FD3" w14:paraId="6027221E" w14:textId="77777777" w:rsidTr="005C7878">
        <w:trPr>
          <w:trHeight w:val="288"/>
        </w:trPr>
        <w:tc>
          <w:tcPr>
            <w:tcW w:w="531" w:type="pct"/>
            <w:shd w:val="clear" w:color="auto" w:fill="auto"/>
            <w:noWrap/>
            <w:vAlign w:val="bottom"/>
            <w:hideMark/>
          </w:tcPr>
          <w:p w14:paraId="5DBF895A" w14:textId="77777777" w:rsidR="00EE1DCD" w:rsidRPr="00AC0FD3" w:rsidRDefault="00EE1DCD" w:rsidP="00AC0FD3">
            <w:pPr>
              <w:spacing w:after="120" w:line="240" w:lineRule="auto"/>
              <w:jc w:val="center"/>
              <w:rPr>
                <w:rFonts w:asciiTheme="minorHAnsi" w:eastAsia="Times New Roman" w:hAnsiTheme="minorHAnsi" w:cstheme="minorHAnsi"/>
                <w:lang w:eastAsia="it-IT"/>
              </w:rPr>
            </w:pPr>
            <w:r w:rsidRPr="00AC0FD3">
              <w:rPr>
                <w:rFonts w:asciiTheme="minorHAnsi" w:eastAsia="Times New Roman" w:hAnsiTheme="minorHAnsi" w:cstheme="minorHAnsi"/>
                <w:lang w:eastAsia="it-IT"/>
              </w:rPr>
              <w:t>A.2</w:t>
            </w:r>
          </w:p>
        </w:tc>
        <w:tc>
          <w:tcPr>
            <w:tcW w:w="2528" w:type="pct"/>
            <w:shd w:val="clear" w:color="auto" w:fill="auto"/>
            <w:noWrap/>
            <w:vAlign w:val="bottom"/>
            <w:hideMark/>
          </w:tcPr>
          <w:p w14:paraId="180528A6" w14:textId="22519F52" w:rsidR="00EE1DCD" w:rsidRPr="00AC0FD3" w:rsidRDefault="00EE1DCD" w:rsidP="00AC0FD3">
            <w:pPr>
              <w:spacing w:after="120" w:line="240" w:lineRule="auto"/>
              <w:rPr>
                <w:rFonts w:asciiTheme="minorHAnsi" w:eastAsia="Times New Roman" w:hAnsiTheme="minorHAnsi" w:cstheme="minorHAnsi"/>
                <w:lang w:eastAsia="it-IT"/>
              </w:rPr>
            </w:pPr>
            <w:r w:rsidRPr="00AC0FD3">
              <w:rPr>
                <w:rFonts w:asciiTheme="minorHAnsi" w:eastAsia="Times New Roman" w:hAnsiTheme="minorHAnsi" w:cstheme="minorHAnsi"/>
                <w:lang w:eastAsia="it-IT"/>
              </w:rPr>
              <w:t>Oneri relativi alla sicurezza NON soggetti a ribasso</w:t>
            </w:r>
          </w:p>
        </w:tc>
        <w:tc>
          <w:tcPr>
            <w:tcW w:w="553" w:type="pct"/>
            <w:shd w:val="clear" w:color="auto" w:fill="auto"/>
            <w:noWrap/>
            <w:vAlign w:val="bottom"/>
            <w:hideMark/>
          </w:tcPr>
          <w:p w14:paraId="18F531D0" w14:textId="77777777" w:rsidR="00EE1DCD" w:rsidRPr="00AC0FD3" w:rsidRDefault="00EE1DCD" w:rsidP="00AC0FD3">
            <w:pPr>
              <w:spacing w:after="120" w:line="240" w:lineRule="auto"/>
              <w:rPr>
                <w:rFonts w:asciiTheme="minorHAnsi" w:eastAsia="Times New Roman" w:hAnsiTheme="minorHAnsi" w:cstheme="minorHAnsi"/>
                <w:lang w:eastAsia="it-IT"/>
              </w:rPr>
            </w:pPr>
          </w:p>
        </w:tc>
        <w:tc>
          <w:tcPr>
            <w:tcW w:w="531" w:type="pct"/>
            <w:shd w:val="clear" w:color="auto" w:fill="auto"/>
            <w:noWrap/>
            <w:vAlign w:val="bottom"/>
            <w:hideMark/>
          </w:tcPr>
          <w:p w14:paraId="1184B34F" w14:textId="77777777" w:rsidR="00EE1DCD" w:rsidRPr="00AC0FD3" w:rsidRDefault="00EE1DCD" w:rsidP="00AC0FD3">
            <w:pPr>
              <w:spacing w:after="120" w:line="240" w:lineRule="auto"/>
              <w:rPr>
                <w:rFonts w:asciiTheme="minorHAnsi" w:eastAsia="Times New Roman" w:hAnsiTheme="minorHAnsi" w:cstheme="minorHAnsi"/>
                <w:lang w:eastAsia="it-IT"/>
              </w:rPr>
            </w:pPr>
          </w:p>
        </w:tc>
        <w:tc>
          <w:tcPr>
            <w:tcW w:w="857" w:type="pct"/>
            <w:shd w:val="clear" w:color="auto" w:fill="auto"/>
            <w:noWrap/>
            <w:vAlign w:val="bottom"/>
            <w:hideMark/>
          </w:tcPr>
          <w:p w14:paraId="2ADFA0C3" w14:textId="77777777" w:rsidR="00EE1DCD" w:rsidRPr="00AC0FD3" w:rsidRDefault="00EE1DCD" w:rsidP="00AC0FD3">
            <w:pPr>
              <w:spacing w:after="120" w:line="240" w:lineRule="auto"/>
              <w:jc w:val="right"/>
              <w:rPr>
                <w:rFonts w:asciiTheme="minorHAnsi" w:eastAsia="Times New Roman" w:hAnsiTheme="minorHAnsi" w:cstheme="minorHAnsi"/>
                <w:lang w:eastAsia="it-IT"/>
              </w:rPr>
            </w:pPr>
            <w:r w:rsidRPr="00AC0FD3">
              <w:rPr>
                <w:rFonts w:asciiTheme="minorHAnsi" w:eastAsia="Times New Roman" w:hAnsiTheme="minorHAnsi" w:cstheme="minorHAnsi"/>
                <w:lang w:eastAsia="it-IT"/>
              </w:rPr>
              <w:t>€ 800,00</w:t>
            </w:r>
          </w:p>
        </w:tc>
      </w:tr>
      <w:tr w:rsidR="00EE1DCD" w:rsidRPr="00AC0FD3" w14:paraId="245638D9" w14:textId="77777777" w:rsidTr="005C7878">
        <w:trPr>
          <w:trHeight w:val="288"/>
        </w:trPr>
        <w:tc>
          <w:tcPr>
            <w:tcW w:w="531" w:type="pct"/>
            <w:shd w:val="clear" w:color="auto" w:fill="auto"/>
            <w:noWrap/>
            <w:vAlign w:val="bottom"/>
            <w:hideMark/>
          </w:tcPr>
          <w:p w14:paraId="5854CB76" w14:textId="77777777" w:rsidR="00EE1DCD" w:rsidRPr="00AC0FD3" w:rsidRDefault="00EE1DCD" w:rsidP="00AC0FD3">
            <w:pPr>
              <w:spacing w:after="120" w:line="240" w:lineRule="auto"/>
              <w:jc w:val="center"/>
              <w:rPr>
                <w:rFonts w:asciiTheme="minorHAnsi" w:eastAsia="Times New Roman" w:hAnsiTheme="minorHAnsi" w:cstheme="minorHAnsi"/>
                <w:b/>
                <w:bCs/>
                <w:lang w:eastAsia="it-IT"/>
              </w:rPr>
            </w:pPr>
            <w:r w:rsidRPr="00AC0FD3">
              <w:rPr>
                <w:rFonts w:asciiTheme="minorHAnsi" w:eastAsia="Times New Roman" w:hAnsiTheme="minorHAnsi" w:cstheme="minorHAnsi"/>
                <w:b/>
                <w:bCs/>
                <w:lang w:eastAsia="it-IT"/>
              </w:rPr>
              <w:t>A</w:t>
            </w:r>
          </w:p>
        </w:tc>
        <w:tc>
          <w:tcPr>
            <w:tcW w:w="2528" w:type="pct"/>
            <w:shd w:val="clear" w:color="auto" w:fill="auto"/>
            <w:noWrap/>
            <w:vAlign w:val="bottom"/>
            <w:hideMark/>
          </w:tcPr>
          <w:p w14:paraId="480E63A7" w14:textId="77777777" w:rsidR="00EE1DCD" w:rsidRPr="00AC0FD3" w:rsidRDefault="00EE1DCD" w:rsidP="00AC0FD3">
            <w:pPr>
              <w:spacing w:after="120" w:line="240" w:lineRule="auto"/>
              <w:rPr>
                <w:rFonts w:asciiTheme="minorHAnsi" w:eastAsia="Times New Roman" w:hAnsiTheme="minorHAnsi" w:cstheme="minorHAnsi"/>
                <w:b/>
                <w:bCs/>
                <w:lang w:eastAsia="it-IT"/>
              </w:rPr>
            </w:pPr>
            <w:r w:rsidRPr="00AC0FD3">
              <w:rPr>
                <w:rFonts w:asciiTheme="minorHAnsi" w:eastAsia="Times New Roman" w:hAnsiTheme="minorHAnsi" w:cstheme="minorHAnsi"/>
                <w:b/>
                <w:bCs/>
                <w:lang w:eastAsia="it-IT"/>
              </w:rPr>
              <w:t>TOTALE "A" LAVORI</w:t>
            </w:r>
          </w:p>
        </w:tc>
        <w:tc>
          <w:tcPr>
            <w:tcW w:w="553" w:type="pct"/>
            <w:shd w:val="clear" w:color="auto" w:fill="auto"/>
            <w:noWrap/>
            <w:vAlign w:val="bottom"/>
            <w:hideMark/>
          </w:tcPr>
          <w:p w14:paraId="6B11EC2F" w14:textId="77777777" w:rsidR="00EE1DCD" w:rsidRPr="00AC0FD3" w:rsidRDefault="00EE1DCD" w:rsidP="00AC0FD3">
            <w:pPr>
              <w:spacing w:after="120" w:line="240" w:lineRule="auto"/>
              <w:rPr>
                <w:rFonts w:asciiTheme="minorHAnsi" w:eastAsia="Times New Roman" w:hAnsiTheme="minorHAnsi" w:cstheme="minorHAnsi"/>
                <w:b/>
                <w:bCs/>
                <w:lang w:eastAsia="it-IT"/>
              </w:rPr>
            </w:pPr>
          </w:p>
        </w:tc>
        <w:tc>
          <w:tcPr>
            <w:tcW w:w="531" w:type="pct"/>
            <w:shd w:val="clear" w:color="auto" w:fill="auto"/>
            <w:noWrap/>
            <w:vAlign w:val="bottom"/>
            <w:hideMark/>
          </w:tcPr>
          <w:p w14:paraId="299EC435" w14:textId="77777777" w:rsidR="00EE1DCD" w:rsidRPr="00AC0FD3" w:rsidRDefault="00EE1DCD" w:rsidP="00AC0FD3">
            <w:pPr>
              <w:spacing w:after="120" w:line="240" w:lineRule="auto"/>
              <w:rPr>
                <w:rFonts w:asciiTheme="minorHAnsi" w:eastAsia="Times New Roman" w:hAnsiTheme="minorHAnsi" w:cstheme="minorHAnsi"/>
                <w:lang w:eastAsia="it-IT"/>
              </w:rPr>
            </w:pPr>
          </w:p>
        </w:tc>
        <w:tc>
          <w:tcPr>
            <w:tcW w:w="857" w:type="pct"/>
            <w:shd w:val="clear" w:color="auto" w:fill="auto"/>
            <w:noWrap/>
            <w:vAlign w:val="bottom"/>
            <w:hideMark/>
          </w:tcPr>
          <w:p w14:paraId="4AD9E5EB" w14:textId="77777777" w:rsidR="00EE1DCD" w:rsidRPr="00AC0FD3" w:rsidRDefault="00EE1DCD" w:rsidP="00AC0FD3">
            <w:pPr>
              <w:spacing w:after="120" w:line="240" w:lineRule="auto"/>
              <w:jc w:val="right"/>
              <w:rPr>
                <w:rFonts w:asciiTheme="minorHAnsi" w:eastAsia="Times New Roman" w:hAnsiTheme="minorHAnsi" w:cstheme="minorHAnsi"/>
                <w:b/>
                <w:bCs/>
                <w:lang w:eastAsia="it-IT"/>
              </w:rPr>
            </w:pPr>
            <w:r w:rsidRPr="00AC0FD3">
              <w:rPr>
                <w:rFonts w:asciiTheme="minorHAnsi" w:eastAsia="Times New Roman" w:hAnsiTheme="minorHAnsi" w:cstheme="minorHAnsi"/>
                <w:b/>
                <w:bCs/>
                <w:lang w:eastAsia="it-IT"/>
              </w:rPr>
              <w:t>€ 29.000,00</w:t>
            </w:r>
          </w:p>
        </w:tc>
      </w:tr>
    </w:tbl>
    <w:p w14:paraId="787C89AB" w14:textId="64C18B1D" w:rsidR="005C7878" w:rsidRDefault="005C7878" w:rsidP="00AC0FD3">
      <w:pPr>
        <w:pBdr>
          <w:top w:val="nil"/>
          <w:left w:val="nil"/>
          <w:bottom w:val="nil"/>
          <w:right w:val="nil"/>
          <w:between w:val="nil"/>
          <w:bar w:val="nil"/>
        </w:pBdr>
        <w:suppressAutoHyphens/>
        <w:spacing w:after="120" w:line="240" w:lineRule="auto"/>
        <w:jc w:val="both"/>
        <w:rPr>
          <w:rFonts w:asciiTheme="minorHAnsi" w:hAnsiTheme="minorHAnsi" w:cstheme="minorHAnsi"/>
          <w:b/>
          <w:bCs/>
          <w:lang w:eastAsia="it-IT"/>
        </w:rPr>
      </w:pPr>
    </w:p>
    <w:p w14:paraId="7002CBBF" w14:textId="77777777" w:rsidR="005C7878" w:rsidRDefault="005C7878">
      <w:pPr>
        <w:spacing w:after="0" w:line="240" w:lineRule="auto"/>
        <w:rPr>
          <w:rFonts w:asciiTheme="minorHAnsi" w:hAnsiTheme="minorHAnsi" w:cstheme="minorHAnsi"/>
          <w:b/>
          <w:bCs/>
          <w:lang w:eastAsia="it-IT"/>
        </w:rPr>
      </w:pPr>
      <w:r>
        <w:rPr>
          <w:rFonts w:asciiTheme="minorHAnsi" w:hAnsiTheme="minorHAnsi" w:cstheme="minorHAnsi"/>
          <w:b/>
          <w:bCs/>
          <w:lang w:eastAsia="it-IT"/>
        </w:rPr>
        <w:br w:type="page"/>
      </w:r>
    </w:p>
    <w:p w14:paraId="5A03F457" w14:textId="77777777" w:rsidR="00EE1DCD" w:rsidRPr="00AC0FD3" w:rsidRDefault="00EE1DCD" w:rsidP="00AC0FD3">
      <w:pPr>
        <w:pBdr>
          <w:top w:val="nil"/>
          <w:left w:val="nil"/>
          <w:bottom w:val="nil"/>
          <w:right w:val="nil"/>
          <w:between w:val="nil"/>
          <w:bar w:val="nil"/>
        </w:pBdr>
        <w:suppressAutoHyphens/>
        <w:spacing w:after="120" w:line="240" w:lineRule="auto"/>
        <w:jc w:val="both"/>
        <w:rPr>
          <w:rFonts w:asciiTheme="minorHAnsi" w:hAnsiTheme="minorHAnsi" w:cstheme="minorHAnsi"/>
          <w:b/>
          <w:bCs/>
          <w:lang w:eastAsia="it-IT"/>
        </w:rPr>
      </w:pPr>
    </w:p>
    <w:p w14:paraId="565FF2C8" w14:textId="180352AB" w:rsidR="0064026D" w:rsidRPr="00AC0FD3" w:rsidRDefault="00352D28" w:rsidP="008446B7">
      <w:pPr>
        <w:autoSpaceDE w:val="0"/>
        <w:autoSpaceDN w:val="0"/>
        <w:adjustRightInd w:val="0"/>
        <w:spacing w:before="360" w:after="0" w:line="240" w:lineRule="auto"/>
        <w:rPr>
          <w:rFonts w:asciiTheme="minorHAnsi" w:hAnsiTheme="minorHAnsi" w:cstheme="minorHAnsi"/>
          <w:b/>
          <w:bCs/>
          <w:lang w:eastAsia="it-IT"/>
        </w:rPr>
      </w:pPr>
      <w:r w:rsidRPr="00AC0FD3">
        <w:rPr>
          <w:rFonts w:asciiTheme="minorHAnsi" w:hAnsiTheme="minorHAnsi" w:cstheme="minorHAnsi"/>
          <w:b/>
          <w:bCs/>
          <w:lang w:eastAsia="it-IT"/>
        </w:rPr>
        <w:t>SOGGETTI AMMESSI</w:t>
      </w:r>
      <w:r w:rsidR="0064026D" w:rsidRPr="00AC0FD3">
        <w:rPr>
          <w:rFonts w:asciiTheme="minorHAnsi" w:hAnsiTheme="minorHAnsi" w:cstheme="minorHAnsi"/>
          <w:b/>
          <w:bCs/>
          <w:lang w:eastAsia="it-IT"/>
        </w:rPr>
        <w:t>:</w:t>
      </w:r>
    </w:p>
    <w:p w14:paraId="10DDA662" w14:textId="5BE1B997" w:rsidR="0064026D" w:rsidRPr="00AC0FD3" w:rsidRDefault="0064026D" w:rsidP="00AC0FD3">
      <w:pPr>
        <w:pBdr>
          <w:top w:val="nil"/>
          <w:left w:val="nil"/>
          <w:bottom w:val="nil"/>
          <w:right w:val="nil"/>
          <w:between w:val="nil"/>
          <w:bar w:val="nil"/>
        </w:pBdr>
        <w:suppressAutoHyphens/>
        <w:spacing w:after="120" w:line="240" w:lineRule="auto"/>
        <w:jc w:val="both"/>
        <w:rPr>
          <w:rFonts w:asciiTheme="minorHAnsi" w:hAnsiTheme="minorHAnsi" w:cstheme="minorHAnsi"/>
        </w:rPr>
      </w:pPr>
      <w:r w:rsidRPr="00AC0FD3">
        <w:rPr>
          <w:rFonts w:asciiTheme="minorHAnsi" w:hAnsiTheme="minorHAnsi" w:cstheme="minorHAnsi"/>
        </w:rPr>
        <w:t>Sono ammessi a presentare domanda i soggetti di cui all</w:t>
      </w:r>
      <w:r w:rsidR="00DD48A3" w:rsidRPr="00AC0FD3">
        <w:rPr>
          <w:rFonts w:asciiTheme="minorHAnsi" w:hAnsiTheme="minorHAnsi" w:cstheme="minorHAnsi"/>
        </w:rPr>
        <w:t>’</w:t>
      </w:r>
      <w:r w:rsidRPr="00AC0FD3">
        <w:rPr>
          <w:rFonts w:asciiTheme="minorHAnsi" w:hAnsiTheme="minorHAnsi" w:cstheme="minorHAnsi"/>
        </w:rPr>
        <w:t xml:space="preserve">art. 45. Comma 2 del D.lgs </w:t>
      </w:r>
      <w:r w:rsidR="005C7878">
        <w:rPr>
          <w:rFonts w:asciiTheme="minorHAnsi" w:hAnsiTheme="minorHAnsi" w:cstheme="minorHAnsi"/>
        </w:rPr>
        <w:t xml:space="preserve">n° </w:t>
      </w:r>
      <w:r w:rsidRPr="00AC0FD3">
        <w:rPr>
          <w:rFonts w:asciiTheme="minorHAnsi" w:hAnsiTheme="minorHAnsi" w:cstheme="minorHAnsi"/>
        </w:rPr>
        <w:t>50/2016 e smi, costituiti da imprese singole, imprese raggruppate, consorziate o aggregate aderenti al contratto di rete ovvero che intendono riunirsi o consorziarsi ai sensi dell’art. 48 comma 8 del medesimo decreto e in posse</w:t>
      </w:r>
      <w:r w:rsidR="008C2515" w:rsidRPr="00AC0FD3">
        <w:rPr>
          <w:rFonts w:asciiTheme="minorHAnsi" w:hAnsiTheme="minorHAnsi" w:cstheme="minorHAnsi"/>
        </w:rPr>
        <w:t>ss</w:t>
      </w:r>
      <w:r w:rsidRPr="00AC0FD3">
        <w:rPr>
          <w:rFonts w:asciiTheme="minorHAnsi" w:hAnsiTheme="minorHAnsi" w:cstheme="minorHAnsi"/>
        </w:rPr>
        <w:t xml:space="preserve">o </w:t>
      </w:r>
      <w:r w:rsidR="000D32ED" w:rsidRPr="00AC0FD3">
        <w:rPr>
          <w:rFonts w:asciiTheme="minorHAnsi" w:hAnsiTheme="minorHAnsi" w:cstheme="minorHAnsi"/>
        </w:rPr>
        <w:t>d</w:t>
      </w:r>
      <w:r w:rsidRPr="00AC0FD3">
        <w:rPr>
          <w:rFonts w:asciiTheme="minorHAnsi" w:hAnsiTheme="minorHAnsi" w:cstheme="minorHAnsi"/>
        </w:rPr>
        <w:t>ei seguenti requisiti:</w:t>
      </w:r>
    </w:p>
    <w:p w14:paraId="0D235FEB" w14:textId="1E812129" w:rsidR="0064026D" w:rsidRPr="00AC0FD3" w:rsidRDefault="0064026D" w:rsidP="00AC0FD3">
      <w:pPr>
        <w:pStyle w:val="Paragrafoelenco"/>
        <w:numPr>
          <w:ilvl w:val="1"/>
          <w:numId w:val="20"/>
        </w:numPr>
        <w:pBdr>
          <w:top w:val="nil"/>
          <w:left w:val="nil"/>
          <w:bottom w:val="nil"/>
          <w:right w:val="nil"/>
          <w:between w:val="nil"/>
          <w:bar w:val="nil"/>
        </w:pBdr>
        <w:suppressAutoHyphens/>
        <w:spacing w:after="120" w:line="240" w:lineRule="auto"/>
        <w:ind w:left="714" w:hanging="357"/>
        <w:contextualSpacing w:val="0"/>
        <w:jc w:val="both"/>
        <w:rPr>
          <w:rFonts w:asciiTheme="minorHAnsi" w:hAnsiTheme="minorHAnsi" w:cstheme="minorHAnsi"/>
        </w:rPr>
      </w:pPr>
      <w:r w:rsidRPr="00AC0FD3">
        <w:rPr>
          <w:rFonts w:asciiTheme="minorHAnsi" w:hAnsiTheme="minorHAnsi" w:cstheme="minorHAnsi"/>
        </w:rPr>
        <w:t>Iscrizione al pertinente registro della Camera di Commercio, Industria, Artigianato e Agricoltura, per l’attività oggetto dell’appalto;</w:t>
      </w:r>
    </w:p>
    <w:p w14:paraId="2123818E" w14:textId="3CDE3FBA" w:rsidR="0064026D" w:rsidRPr="00AC0FD3" w:rsidRDefault="0064026D" w:rsidP="00AC0FD3">
      <w:pPr>
        <w:pStyle w:val="Paragrafoelenco"/>
        <w:numPr>
          <w:ilvl w:val="1"/>
          <w:numId w:val="20"/>
        </w:numPr>
        <w:pBdr>
          <w:top w:val="nil"/>
          <w:left w:val="nil"/>
          <w:bottom w:val="nil"/>
          <w:right w:val="nil"/>
          <w:between w:val="nil"/>
          <w:bar w:val="nil"/>
        </w:pBdr>
        <w:suppressAutoHyphens/>
        <w:spacing w:after="120" w:line="240" w:lineRule="auto"/>
        <w:contextualSpacing w:val="0"/>
        <w:jc w:val="both"/>
        <w:rPr>
          <w:rFonts w:asciiTheme="minorHAnsi" w:hAnsiTheme="minorHAnsi" w:cstheme="minorHAnsi"/>
        </w:rPr>
      </w:pPr>
      <w:r w:rsidRPr="00AC0FD3">
        <w:rPr>
          <w:rFonts w:asciiTheme="minorHAnsi" w:hAnsiTheme="minorHAnsi" w:cstheme="minorHAnsi"/>
        </w:rPr>
        <w:t>Possesso dei requisiti di cui all’art. 80 del D.Lgs.</w:t>
      </w:r>
      <w:r w:rsidR="005C7878">
        <w:rPr>
          <w:rFonts w:asciiTheme="minorHAnsi" w:hAnsiTheme="minorHAnsi" w:cstheme="minorHAnsi"/>
        </w:rPr>
        <w:t xml:space="preserve">n° </w:t>
      </w:r>
      <w:r w:rsidRPr="00AC0FD3">
        <w:rPr>
          <w:rFonts w:asciiTheme="minorHAnsi" w:hAnsiTheme="minorHAnsi" w:cstheme="minorHAnsi"/>
        </w:rPr>
        <w:t>50/2016;</w:t>
      </w:r>
    </w:p>
    <w:p w14:paraId="09F3787B" w14:textId="643871BD" w:rsidR="00994CEF" w:rsidRPr="00AC0FD3" w:rsidRDefault="004E19BD" w:rsidP="00AC0FD3">
      <w:pPr>
        <w:pStyle w:val="Paragrafoelenco"/>
        <w:numPr>
          <w:ilvl w:val="1"/>
          <w:numId w:val="20"/>
        </w:numPr>
        <w:pBdr>
          <w:top w:val="nil"/>
          <w:left w:val="nil"/>
          <w:bottom w:val="nil"/>
          <w:right w:val="nil"/>
          <w:between w:val="nil"/>
          <w:bar w:val="nil"/>
        </w:pBdr>
        <w:suppressAutoHyphens/>
        <w:spacing w:after="120" w:line="240" w:lineRule="auto"/>
        <w:contextualSpacing w:val="0"/>
        <w:jc w:val="both"/>
        <w:rPr>
          <w:rFonts w:asciiTheme="minorHAnsi" w:hAnsiTheme="minorHAnsi" w:cstheme="minorHAnsi"/>
        </w:rPr>
      </w:pPr>
      <w:r w:rsidRPr="00AC0FD3">
        <w:rPr>
          <w:rFonts w:asciiTheme="minorHAnsi" w:hAnsiTheme="minorHAnsi" w:cstheme="minorHAnsi"/>
        </w:rPr>
        <w:t>Possesso dei requisiti di ordine tecnico-organizzativo per la partecipazione agli appalti di lavori pubblici di importo inferiore ad € 150.000,00,</w:t>
      </w:r>
      <w:r w:rsidR="005C7878">
        <w:rPr>
          <w:rFonts w:asciiTheme="minorHAnsi" w:hAnsiTheme="minorHAnsi" w:cstheme="minorHAnsi"/>
        </w:rPr>
        <w:t xml:space="preserve"> </w:t>
      </w:r>
      <w:r w:rsidRPr="00AC0FD3">
        <w:rPr>
          <w:rFonts w:asciiTheme="minorHAnsi" w:hAnsiTheme="minorHAnsi" w:cstheme="minorHAnsi"/>
        </w:rPr>
        <w:t>di cui all’art. 90 del DPR 207/2010 o in alternativa p</w:t>
      </w:r>
      <w:r w:rsidR="0064026D" w:rsidRPr="00AC0FD3">
        <w:rPr>
          <w:rFonts w:asciiTheme="minorHAnsi" w:hAnsiTheme="minorHAnsi" w:cstheme="minorHAnsi"/>
        </w:rPr>
        <w:t>ossesso di attestazione SOA</w:t>
      </w:r>
      <w:r w:rsidR="00994CEF" w:rsidRPr="00AC0FD3">
        <w:rPr>
          <w:rFonts w:asciiTheme="minorHAnsi" w:hAnsiTheme="minorHAnsi" w:cstheme="minorHAnsi"/>
        </w:rPr>
        <w:t xml:space="preserve"> </w:t>
      </w:r>
      <w:r w:rsidR="00994CEF" w:rsidRPr="00AC0FD3">
        <w:rPr>
          <w:rFonts w:asciiTheme="minorHAnsi" w:hAnsiTheme="minorHAnsi" w:cstheme="minorHAnsi"/>
          <w:b/>
          <w:bCs/>
        </w:rPr>
        <w:t>OG1 Edifici civili e industriali</w:t>
      </w:r>
      <w:r w:rsidR="00994CEF" w:rsidRPr="00AC0FD3">
        <w:rPr>
          <w:rFonts w:asciiTheme="minorHAnsi" w:hAnsiTheme="minorHAnsi" w:cstheme="minorHAnsi"/>
        </w:rPr>
        <w:t xml:space="preserve"> </w:t>
      </w:r>
      <w:r w:rsidR="0064026D" w:rsidRPr="00AC0FD3">
        <w:rPr>
          <w:rFonts w:asciiTheme="minorHAnsi" w:hAnsiTheme="minorHAnsi" w:cstheme="minorHAnsi"/>
        </w:rPr>
        <w:t>in corso di validità</w:t>
      </w:r>
      <w:r w:rsidR="00C219ED" w:rsidRPr="00AC0FD3">
        <w:rPr>
          <w:rFonts w:asciiTheme="minorHAnsi" w:hAnsiTheme="minorHAnsi" w:cstheme="minorHAnsi"/>
        </w:rPr>
        <w:t>;</w:t>
      </w:r>
    </w:p>
    <w:p w14:paraId="5753F648" w14:textId="65AACAF1" w:rsidR="002C29FB" w:rsidRPr="00AC0FD3" w:rsidRDefault="0041130F" w:rsidP="00AC0FD3">
      <w:pPr>
        <w:pStyle w:val="Paragrafoelenco"/>
        <w:numPr>
          <w:ilvl w:val="1"/>
          <w:numId w:val="20"/>
        </w:numPr>
        <w:pBdr>
          <w:top w:val="nil"/>
          <w:left w:val="nil"/>
          <w:bottom w:val="nil"/>
          <w:right w:val="nil"/>
          <w:between w:val="nil"/>
          <w:bar w:val="nil"/>
        </w:pBdr>
        <w:suppressAutoHyphens/>
        <w:spacing w:after="120" w:line="240" w:lineRule="auto"/>
        <w:contextualSpacing w:val="0"/>
        <w:jc w:val="both"/>
        <w:rPr>
          <w:rFonts w:asciiTheme="minorHAnsi" w:hAnsiTheme="minorHAnsi" w:cstheme="minorHAnsi"/>
        </w:rPr>
      </w:pPr>
      <w:r w:rsidRPr="00AC0FD3">
        <w:rPr>
          <w:rFonts w:asciiTheme="minorHAnsi" w:hAnsiTheme="minorHAnsi" w:cstheme="minorHAnsi"/>
        </w:rPr>
        <w:t>iscrizione all’Albo Gestori Ambientali per le seguenti categorie di cui al D.M. 120/2014:</w:t>
      </w:r>
    </w:p>
    <w:p w14:paraId="08FB0289" w14:textId="77777777" w:rsidR="002C29FB" w:rsidRPr="00AC0FD3" w:rsidRDefault="0041130F" w:rsidP="00AC0FD3">
      <w:pPr>
        <w:pStyle w:val="Paragrafoelenco"/>
        <w:numPr>
          <w:ilvl w:val="2"/>
          <w:numId w:val="20"/>
        </w:numPr>
        <w:pBdr>
          <w:top w:val="nil"/>
          <w:left w:val="nil"/>
          <w:bottom w:val="nil"/>
          <w:right w:val="nil"/>
          <w:between w:val="nil"/>
          <w:bar w:val="nil"/>
        </w:pBdr>
        <w:suppressAutoHyphens/>
        <w:spacing w:after="120" w:line="240" w:lineRule="auto"/>
        <w:ind w:left="890" w:hanging="170"/>
        <w:contextualSpacing w:val="0"/>
        <w:jc w:val="both"/>
        <w:rPr>
          <w:rFonts w:asciiTheme="minorHAnsi" w:hAnsiTheme="minorHAnsi" w:cstheme="minorHAnsi"/>
        </w:rPr>
      </w:pPr>
      <w:r w:rsidRPr="00AC0FD3">
        <w:rPr>
          <w:rFonts w:asciiTheme="minorHAnsi" w:hAnsiTheme="minorHAnsi" w:cstheme="minorHAnsi"/>
        </w:rPr>
        <w:t>categoria 5</w:t>
      </w:r>
      <w:r w:rsidR="008A70FB" w:rsidRPr="00AC0FD3">
        <w:rPr>
          <w:rFonts w:asciiTheme="minorHAnsi" w:hAnsiTheme="minorHAnsi" w:cstheme="minorHAnsi"/>
        </w:rPr>
        <w:t xml:space="preserve"> -</w:t>
      </w:r>
      <w:r w:rsidRPr="00AC0FD3">
        <w:rPr>
          <w:rFonts w:asciiTheme="minorHAnsi" w:hAnsiTheme="minorHAnsi" w:cstheme="minorHAnsi"/>
        </w:rPr>
        <w:t xml:space="preserve"> raccolta e trasporto di rifiuti speciali pericolosi; nel caso di eventuale intermediazione prevista e consentita dalle norme vigenti: categoria 8 - Intermediazione e commercio di rifiuti senza detenzione dei rifiuti stessi; </w:t>
      </w:r>
    </w:p>
    <w:p w14:paraId="6A2DED7D" w14:textId="5F7790CD" w:rsidR="0064026D" w:rsidRPr="00AC0FD3" w:rsidRDefault="0041130F" w:rsidP="00AC0FD3">
      <w:pPr>
        <w:pStyle w:val="Paragrafoelenco"/>
        <w:numPr>
          <w:ilvl w:val="2"/>
          <w:numId w:val="20"/>
        </w:numPr>
        <w:pBdr>
          <w:top w:val="nil"/>
          <w:left w:val="nil"/>
          <w:bottom w:val="nil"/>
          <w:right w:val="nil"/>
          <w:between w:val="nil"/>
          <w:bar w:val="nil"/>
        </w:pBdr>
        <w:suppressAutoHyphens/>
        <w:spacing w:after="120" w:line="240" w:lineRule="auto"/>
        <w:ind w:left="890" w:hanging="170"/>
        <w:contextualSpacing w:val="0"/>
        <w:jc w:val="both"/>
        <w:rPr>
          <w:rFonts w:asciiTheme="minorHAnsi" w:hAnsiTheme="minorHAnsi" w:cstheme="minorHAnsi"/>
        </w:rPr>
      </w:pPr>
      <w:r w:rsidRPr="00AC0FD3">
        <w:rPr>
          <w:rFonts w:asciiTheme="minorHAnsi" w:hAnsiTheme="minorHAnsi" w:cstheme="minorHAnsi"/>
        </w:rPr>
        <w:t>categoria 10: bonifica di beni contenenti amianto</w:t>
      </w:r>
    </w:p>
    <w:p w14:paraId="0326221B" w14:textId="5A269824" w:rsidR="00EE1DCD" w:rsidRPr="008446B7" w:rsidRDefault="008A70FB" w:rsidP="008446B7">
      <w:pPr>
        <w:pBdr>
          <w:top w:val="nil"/>
          <w:left w:val="nil"/>
          <w:bottom w:val="nil"/>
          <w:right w:val="nil"/>
          <w:between w:val="nil"/>
          <w:bar w:val="nil"/>
        </w:pBdr>
        <w:suppressAutoHyphens/>
        <w:spacing w:after="120" w:line="240" w:lineRule="auto"/>
        <w:jc w:val="both"/>
        <w:rPr>
          <w:rFonts w:asciiTheme="minorHAnsi" w:hAnsiTheme="minorHAnsi" w:cstheme="minorHAnsi"/>
        </w:rPr>
      </w:pPr>
      <w:r w:rsidRPr="00AC0FD3">
        <w:rPr>
          <w:rFonts w:asciiTheme="minorHAnsi" w:hAnsiTheme="minorHAnsi" w:cstheme="minorHAnsi"/>
        </w:rPr>
        <w:t xml:space="preserve">SI PRECISA CHE AI SENSI DEL COMMA 10 DELL’ART. 89 DEL D.LGS. N. 50/2016 E S.M.I. NON E’ AMMESSO L’AVVALIMENTO PER SODDISFARE IL POSSESSO DEI REQUISITI DI CUI AL PRESENTE PUNTO </w:t>
      </w:r>
      <w:r w:rsidR="0087695B" w:rsidRPr="00AC0FD3">
        <w:rPr>
          <w:rFonts w:asciiTheme="minorHAnsi" w:hAnsiTheme="minorHAnsi" w:cstheme="minorHAnsi"/>
        </w:rPr>
        <w:t>d</w:t>
      </w:r>
      <w:r w:rsidRPr="00AC0FD3">
        <w:rPr>
          <w:rFonts w:asciiTheme="minorHAnsi" w:hAnsiTheme="minorHAnsi" w:cstheme="minorHAnsi"/>
        </w:rPr>
        <w:t>)</w:t>
      </w:r>
      <w:r w:rsidR="001A5EE8">
        <w:rPr>
          <w:rFonts w:asciiTheme="minorHAnsi" w:hAnsiTheme="minorHAnsi" w:cstheme="minorHAnsi"/>
        </w:rPr>
        <w:t>.</w:t>
      </w:r>
    </w:p>
    <w:p w14:paraId="1917F1B6" w14:textId="7E32EFCA" w:rsidR="004E19BD" w:rsidRPr="00AC0FD3" w:rsidRDefault="004E19BD" w:rsidP="008446B7">
      <w:pPr>
        <w:autoSpaceDE w:val="0"/>
        <w:autoSpaceDN w:val="0"/>
        <w:adjustRightInd w:val="0"/>
        <w:spacing w:before="360" w:after="0" w:line="240" w:lineRule="auto"/>
        <w:rPr>
          <w:rFonts w:asciiTheme="minorHAnsi" w:hAnsiTheme="minorHAnsi" w:cstheme="minorHAnsi"/>
          <w:b/>
          <w:bCs/>
          <w:lang w:eastAsia="it-IT"/>
        </w:rPr>
      </w:pPr>
      <w:r w:rsidRPr="00AC0FD3">
        <w:rPr>
          <w:rFonts w:asciiTheme="minorHAnsi" w:hAnsiTheme="minorHAnsi" w:cstheme="minorHAnsi"/>
          <w:b/>
          <w:bCs/>
          <w:lang w:eastAsia="it-IT"/>
        </w:rPr>
        <w:t xml:space="preserve">CRITERI DI AFFIDAMENTO: </w:t>
      </w:r>
    </w:p>
    <w:p w14:paraId="46A0A397" w14:textId="376AEC91" w:rsidR="004E19BD" w:rsidRPr="00AC0FD3" w:rsidRDefault="004E19BD" w:rsidP="00AC0FD3">
      <w:pPr>
        <w:pStyle w:val="Default"/>
        <w:spacing w:after="120"/>
        <w:jc w:val="both"/>
        <w:rPr>
          <w:rFonts w:asciiTheme="minorHAnsi" w:hAnsiTheme="minorHAnsi" w:cstheme="minorHAnsi"/>
          <w:sz w:val="22"/>
          <w:szCs w:val="22"/>
        </w:rPr>
      </w:pPr>
      <w:r w:rsidRPr="00AC0FD3">
        <w:rPr>
          <w:rFonts w:asciiTheme="minorHAnsi" w:hAnsiTheme="minorHAnsi" w:cstheme="minorHAnsi"/>
          <w:sz w:val="22"/>
          <w:szCs w:val="22"/>
        </w:rPr>
        <w:t>Il corrispettivo dell’appalto sarà determinato “a corpo”</w:t>
      </w:r>
      <w:r w:rsidR="00256921">
        <w:rPr>
          <w:rFonts w:asciiTheme="minorHAnsi" w:hAnsiTheme="minorHAnsi" w:cstheme="minorHAnsi"/>
          <w:sz w:val="22"/>
          <w:szCs w:val="22"/>
        </w:rPr>
        <w:t>.</w:t>
      </w:r>
    </w:p>
    <w:p w14:paraId="69C2E081" w14:textId="04A73AC7" w:rsidR="00EE1DCD" w:rsidRPr="008446B7" w:rsidRDefault="004E19BD" w:rsidP="008446B7">
      <w:pPr>
        <w:pStyle w:val="Default"/>
        <w:spacing w:after="120"/>
        <w:jc w:val="both"/>
        <w:rPr>
          <w:rFonts w:asciiTheme="minorHAnsi" w:hAnsiTheme="minorHAnsi" w:cstheme="minorHAnsi"/>
          <w:sz w:val="22"/>
          <w:szCs w:val="22"/>
        </w:rPr>
      </w:pPr>
      <w:r w:rsidRPr="00AC0FD3">
        <w:rPr>
          <w:rFonts w:asciiTheme="minorHAnsi" w:hAnsiTheme="minorHAnsi" w:cstheme="minorHAnsi"/>
          <w:sz w:val="22"/>
          <w:szCs w:val="22"/>
        </w:rPr>
        <w:t>Il criterio per la selezione della migliore offerta è quello del prezzo più basso determinato ai sensi dell’art. 95, comma 4, lettera c) del D.Lgs. n° 50/2016, come modificato dal D. Lgs. n° 56/2017, mediante ribasso unico percentuale sull’importo complessivo dei lavori a base di gara.</w:t>
      </w:r>
    </w:p>
    <w:p w14:paraId="0C50716D" w14:textId="77777777" w:rsidR="00DD2A4D" w:rsidRPr="00DD2A4D" w:rsidRDefault="00DD2A4D" w:rsidP="00DD2A4D">
      <w:pPr>
        <w:autoSpaceDE w:val="0"/>
        <w:autoSpaceDN w:val="0"/>
        <w:adjustRightInd w:val="0"/>
        <w:spacing w:before="360" w:after="0" w:line="240" w:lineRule="auto"/>
        <w:rPr>
          <w:rFonts w:asciiTheme="minorHAnsi" w:hAnsiTheme="minorHAnsi" w:cstheme="minorHAnsi"/>
          <w:b/>
          <w:bCs/>
          <w:lang w:eastAsia="it-IT"/>
        </w:rPr>
      </w:pPr>
      <w:r w:rsidRPr="00DD2A4D">
        <w:rPr>
          <w:rFonts w:asciiTheme="minorHAnsi" w:hAnsiTheme="minorHAnsi" w:cstheme="minorHAnsi"/>
          <w:b/>
          <w:bCs/>
          <w:lang w:eastAsia="it-IT"/>
        </w:rPr>
        <w:t>MODALITA’ DI PRESENTAZIONE DELLE CANDIDATURE</w:t>
      </w:r>
    </w:p>
    <w:p w14:paraId="06839F1C" w14:textId="567FBA8B" w:rsidR="009D27DE" w:rsidRPr="00A33DB7" w:rsidRDefault="005C455B" w:rsidP="00F701B2">
      <w:pPr>
        <w:spacing w:after="120" w:line="240" w:lineRule="auto"/>
        <w:jc w:val="both"/>
        <w:rPr>
          <w:b/>
          <w:bCs/>
        </w:rPr>
      </w:pPr>
      <w:r w:rsidRPr="00A33DB7">
        <w:t xml:space="preserve">Per manifestare il proprio interesse, </w:t>
      </w:r>
      <w:r w:rsidR="001A283D" w:rsidRPr="00A33DB7">
        <w:rPr>
          <w:rFonts w:asciiTheme="minorHAnsi" w:hAnsiTheme="minorHAnsi" w:cstheme="minorHAnsi"/>
          <w:b/>
        </w:rPr>
        <w:t>si dovranno utilizzare</w:t>
      </w:r>
      <w:r w:rsidRPr="00A33DB7">
        <w:rPr>
          <w:rFonts w:asciiTheme="minorHAnsi" w:hAnsiTheme="minorHAnsi" w:cstheme="minorHAnsi"/>
          <w:b/>
        </w:rPr>
        <w:t xml:space="preserve"> lo schema di domanda (ALLEGATO 1), e dichiarazione (ALLEGATO 2) allegati al presente Avviso</w:t>
      </w:r>
      <w:r w:rsidRPr="00A33DB7">
        <w:rPr>
          <w:rStyle w:val="Collegamentoipertestuale"/>
          <w:rFonts w:asciiTheme="minorHAnsi" w:hAnsiTheme="minorHAnsi" w:cstheme="minorHAnsi"/>
          <w:color w:val="000000"/>
          <w:u w:val="none"/>
          <w:lang w:eastAsia="it-IT"/>
        </w:rPr>
        <w:t xml:space="preserve"> </w:t>
      </w:r>
      <w:r w:rsidR="001F2280" w:rsidRPr="00A33DB7">
        <w:t>che</w:t>
      </w:r>
      <w:r w:rsidR="00981C3F" w:rsidRPr="00A33DB7">
        <w:t xml:space="preserve"> dovra</w:t>
      </w:r>
      <w:r w:rsidR="001F2280" w:rsidRPr="00A33DB7">
        <w:t>nno</w:t>
      </w:r>
      <w:r w:rsidR="00981C3F" w:rsidRPr="00A33DB7">
        <w:t xml:space="preserve"> pervenire</w:t>
      </w:r>
      <w:r w:rsidR="001F2280" w:rsidRPr="00A33DB7">
        <w:t xml:space="preserve">, </w:t>
      </w:r>
      <w:r w:rsidR="00845BAF" w:rsidRPr="00A33DB7">
        <w:t>previa iscrizione dell’organismo partecipante</w:t>
      </w:r>
      <w:r w:rsidR="001F2280" w:rsidRPr="00A33DB7">
        <w:t xml:space="preserve">, </w:t>
      </w:r>
      <w:r w:rsidR="00845BAF" w:rsidRPr="00A33DB7">
        <w:t>attraverso la piattaforma di procurement T</w:t>
      </w:r>
      <w:r w:rsidR="006142DF" w:rsidRPr="00A33DB7">
        <w:t>uttogare</w:t>
      </w:r>
      <w:r w:rsidR="00E46E7B" w:rsidRPr="00A33DB7">
        <w:t xml:space="preserve"> PA</w:t>
      </w:r>
      <w:r w:rsidR="00845BAF" w:rsidRPr="00A33DB7">
        <w:t xml:space="preserve"> </w:t>
      </w:r>
      <w:r w:rsidRPr="00A33DB7">
        <w:t>disponibile all’indirizzo</w:t>
      </w:r>
      <w:r w:rsidR="001F2280" w:rsidRPr="00A33DB7">
        <w:t xml:space="preserve"> </w:t>
      </w:r>
      <w:r w:rsidRPr="00A33DB7">
        <w:t>internet</w:t>
      </w:r>
      <w:r w:rsidR="00845BAF" w:rsidRPr="00A33DB7">
        <w:t xml:space="preserve">  </w:t>
      </w:r>
      <w:hyperlink r:id="rId12" w:history="1">
        <w:r w:rsidR="00845BAF" w:rsidRPr="00A33DB7">
          <w:rPr>
            <w:rStyle w:val="Collegamentoipertestuale"/>
            <w:rFonts w:asciiTheme="minorHAnsi" w:hAnsiTheme="minorHAnsi" w:cstheme="minorHAnsi"/>
          </w:rPr>
          <w:t>https://aspazalea.tuttogare.it/</w:t>
        </w:r>
      </w:hyperlink>
      <w:r w:rsidR="001A283D" w:rsidRPr="00A33DB7">
        <w:rPr>
          <w:rStyle w:val="Collegamentoipertestuale"/>
          <w:rFonts w:asciiTheme="minorHAnsi" w:hAnsiTheme="minorHAnsi" w:cstheme="minorHAnsi"/>
        </w:rPr>
        <w:t xml:space="preserve"> </w:t>
      </w:r>
      <w:r w:rsidR="001A283D" w:rsidRPr="00A33DB7">
        <w:t xml:space="preserve">entro e non oltre le </w:t>
      </w:r>
      <w:r w:rsidR="001A283D" w:rsidRPr="00A33DB7">
        <w:rPr>
          <w:b/>
          <w:bCs/>
        </w:rPr>
        <w:t xml:space="preserve">ore 12:00 del </w:t>
      </w:r>
      <w:r w:rsidR="00A418B6" w:rsidRPr="00A33DB7">
        <w:rPr>
          <w:b/>
          <w:bCs/>
        </w:rPr>
        <w:t>15</w:t>
      </w:r>
      <w:r w:rsidR="001A283D" w:rsidRPr="00A33DB7">
        <w:rPr>
          <w:b/>
          <w:bCs/>
        </w:rPr>
        <w:t>/1</w:t>
      </w:r>
      <w:r w:rsidR="00E42412" w:rsidRPr="00A33DB7">
        <w:rPr>
          <w:b/>
          <w:bCs/>
        </w:rPr>
        <w:t>1</w:t>
      </w:r>
      <w:r w:rsidR="001A283D" w:rsidRPr="00A33DB7">
        <w:rPr>
          <w:b/>
          <w:bCs/>
        </w:rPr>
        <w:t>/2022.</w:t>
      </w:r>
    </w:p>
    <w:p w14:paraId="5CDF3B87" w14:textId="2CFF3324" w:rsidR="009D27DE" w:rsidRPr="00A33DB7" w:rsidRDefault="009D27DE" w:rsidP="00F701B2">
      <w:pPr>
        <w:spacing w:after="120" w:line="240" w:lineRule="auto"/>
        <w:jc w:val="both"/>
        <w:rPr>
          <w:b/>
          <w:bCs/>
        </w:rPr>
      </w:pPr>
      <w:r w:rsidRPr="00A33DB7">
        <w:t xml:space="preserve">L’operatore economico dovrà preventivamente accreditarsi presso la piattaforma seguendo la procedura indicata sul portale stesso anche attraverso il servizio Help desk assistenza@tuttogare.it - (+39) 02 40 031 280, </w:t>
      </w:r>
      <w:r w:rsidR="0020402A" w:rsidRPr="00A33DB7">
        <w:t>a</w:t>
      </w:r>
      <w:r w:rsidRPr="00A33DB7">
        <w:t>ttivo dal Lunedì al Venerdì dalle 09:00 alle 18:00.</w:t>
      </w:r>
    </w:p>
    <w:p w14:paraId="21E3A470" w14:textId="1B6E270B" w:rsidR="00DD2A4D" w:rsidRDefault="00DD2A4D" w:rsidP="00F701B2">
      <w:pPr>
        <w:autoSpaceDE w:val="0"/>
        <w:autoSpaceDN w:val="0"/>
        <w:adjustRightInd w:val="0"/>
        <w:spacing w:after="120" w:line="240" w:lineRule="auto"/>
        <w:jc w:val="both"/>
      </w:pPr>
      <w:r w:rsidRPr="00A33DB7">
        <w:t>Non si terrà conto e quindi saranno automaticamente escluse dalla procedura di selezione, le manifestazioni di interesse pervenute dopo tale scadenza e mediante altri mezzi di trasmissione. La manifestazione di interesse dovrà essere presentata utilizzando l’apposito modello predisposto dalla Stazione Appaltante allegato al presente avviso, con allegata copia fotostatica del documento di identità in corso di validità del sottoscrittore e, a pena di esclusione, firmata digitalmente dal dichiarante.</w:t>
      </w:r>
    </w:p>
    <w:p w14:paraId="3505C82D" w14:textId="77777777" w:rsidR="00DD2A4D" w:rsidRPr="000170D1" w:rsidRDefault="00DD2A4D" w:rsidP="00DD2A4D">
      <w:pPr>
        <w:autoSpaceDE w:val="0"/>
        <w:autoSpaceDN w:val="0"/>
        <w:adjustRightInd w:val="0"/>
        <w:spacing w:after="120" w:line="240" w:lineRule="auto"/>
        <w:jc w:val="both"/>
      </w:pPr>
      <w:r w:rsidRPr="000170D1">
        <w:t xml:space="preserve">Nel caso in cui pervenga una sola Manifestazione d’ Interesse, l’Amministrazione si riserva la facoltà di avviare trattativa diretta con l’operatore economico interessato. </w:t>
      </w:r>
    </w:p>
    <w:p w14:paraId="39DD3C84" w14:textId="77777777" w:rsidR="00DD2A4D" w:rsidRPr="000170D1" w:rsidRDefault="00DD2A4D" w:rsidP="00DD2A4D">
      <w:pPr>
        <w:autoSpaceDE w:val="0"/>
        <w:autoSpaceDN w:val="0"/>
        <w:adjustRightInd w:val="0"/>
        <w:spacing w:after="120" w:line="240" w:lineRule="auto"/>
        <w:jc w:val="both"/>
      </w:pPr>
      <w:r w:rsidRPr="000170D1">
        <w:lastRenderedPageBreak/>
        <w:t>A pena di esclusione della candidatura del concorrente, è fatto salvo di fare qualsiasi tipo di riferimento all’offerta economica.</w:t>
      </w:r>
    </w:p>
    <w:p w14:paraId="66838301" w14:textId="55451DEB" w:rsidR="00DD2A4D" w:rsidRPr="000170D1" w:rsidRDefault="00DD2A4D" w:rsidP="00F701B2">
      <w:pPr>
        <w:autoSpaceDE w:val="0"/>
        <w:autoSpaceDN w:val="0"/>
        <w:adjustRightInd w:val="0"/>
        <w:spacing w:after="120" w:line="240" w:lineRule="auto"/>
        <w:jc w:val="both"/>
        <w:rPr>
          <w:rStyle w:val="Collegamentoipertestuale"/>
          <w:color w:val="auto"/>
          <w:u w:val="none"/>
        </w:rPr>
      </w:pPr>
      <w:r w:rsidRPr="000170D1">
        <w:t>Le manifestazioni d’Interesse non sono vincolanti per l’Amministrazione.</w:t>
      </w:r>
    </w:p>
    <w:p w14:paraId="038BC91A" w14:textId="62BD5043" w:rsidR="00E807E9" w:rsidRPr="000170D1" w:rsidRDefault="00E807E9" w:rsidP="00F701B2">
      <w:pPr>
        <w:autoSpaceDE w:val="0"/>
        <w:autoSpaceDN w:val="0"/>
        <w:adjustRightInd w:val="0"/>
        <w:spacing w:after="120" w:line="240" w:lineRule="auto"/>
        <w:jc w:val="both"/>
      </w:pPr>
      <w:r w:rsidRPr="000170D1">
        <w:t>In caso di costituita/costituenda ATI/RTI, dovrà pervenire un’unica Manifestazione d’</w:t>
      </w:r>
      <w:r w:rsidR="003C6CE6" w:rsidRPr="000170D1">
        <w:t>I</w:t>
      </w:r>
      <w:r w:rsidRPr="000170D1">
        <w:t>nteresse che dovrà essere sottoscritta singolarmente da tutti i Legali Rappresentanti degli Organismi dell’ATI/RTI, corredata dalla copia dei documenti d’identità in corso di validità. Sulla Manifestazione dovr</w:t>
      </w:r>
      <w:r w:rsidR="003C6CE6" w:rsidRPr="000170D1">
        <w:t>à</w:t>
      </w:r>
      <w:r w:rsidRPr="000170D1">
        <w:t xml:space="preserve"> essere specificato quale sarà l’organismo capofila.</w:t>
      </w:r>
    </w:p>
    <w:p w14:paraId="6D01AB2A" w14:textId="77777777" w:rsidR="003B2F20" w:rsidRPr="00AC0FD3" w:rsidRDefault="003B2F20" w:rsidP="00F701B2">
      <w:pPr>
        <w:spacing w:after="120" w:line="240" w:lineRule="auto"/>
        <w:ind w:right="-2"/>
        <w:jc w:val="both"/>
        <w:rPr>
          <w:rFonts w:asciiTheme="minorHAnsi" w:hAnsiTheme="minorHAnsi" w:cstheme="minorHAnsi"/>
        </w:rPr>
      </w:pPr>
      <w:r w:rsidRPr="00AC0FD3">
        <w:rPr>
          <w:rFonts w:asciiTheme="minorHAnsi" w:hAnsiTheme="minorHAnsi" w:cstheme="minorHAnsi"/>
        </w:rPr>
        <w:t>Per i non possessori di attestazione SOA, i requisiti di ordine tecnico-organizzativo per la partecipazione agli appalti di lavori pubblici di importo inferiore ad € 150.000,00, in base all’art. 90 del DPR 207/2010, sono i seguenti:</w:t>
      </w:r>
    </w:p>
    <w:p w14:paraId="741065E3" w14:textId="1C024D85" w:rsidR="003B2F20" w:rsidRPr="00AC0FD3" w:rsidRDefault="003B2F20" w:rsidP="00AC0FD3">
      <w:pPr>
        <w:spacing w:after="120" w:line="240" w:lineRule="auto"/>
        <w:ind w:right="-2"/>
        <w:jc w:val="both"/>
        <w:rPr>
          <w:rFonts w:asciiTheme="minorHAnsi" w:hAnsiTheme="minorHAnsi" w:cstheme="minorHAnsi"/>
        </w:rPr>
      </w:pPr>
      <w:r w:rsidRPr="00256921">
        <w:rPr>
          <w:rFonts w:asciiTheme="minorHAnsi" w:hAnsiTheme="minorHAnsi" w:cstheme="minorHAnsi"/>
          <w:i/>
        </w:rPr>
        <w:t>1. Fermo restando quanto previsto dall’</w:t>
      </w:r>
      <w:hyperlink r:id="rId13" w:anchor="038" w:history="1">
        <w:r w:rsidRPr="00256921">
          <w:rPr>
            <w:rStyle w:val="Collegamentoipertestuale"/>
            <w:rFonts w:asciiTheme="minorHAnsi" w:hAnsiTheme="minorHAnsi" w:cstheme="minorHAnsi"/>
            <w:i/>
            <w:color w:val="auto"/>
            <w:u w:val="none"/>
          </w:rPr>
          <w:t>art. 80 del Codice</w:t>
        </w:r>
      </w:hyperlink>
      <w:r w:rsidRPr="00256921">
        <w:rPr>
          <w:rFonts w:asciiTheme="minorHAnsi" w:hAnsiTheme="minorHAnsi" w:cstheme="minorHAnsi"/>
          <w:i/>
        </w:rPr>
        <w:t xml:space="preserve"> in materia di esclusione dalle gare, gli operatori </w:t>
      </w:r>
      <w:r w:rsidRPr="00AC0FD3">
        <w:rPr>
          <w:rFonts w:asciiTheme="minorHAnsi" w:hAnsiTheme="minorHAnsi" w:cstheme="minorHAnsi"/>
          <w:i/>
        </w:rPr>
        <w:t>economici possono partecipare agli appalti di lavori pubblici di importo pari o inferiore a 150.000 euro qualora in possesso dei seguenti requisiti di ordine tecnico-organizzativo:</w:t>
      </w:r>
    </w:p>
    <w:p w14:paraId="3421AA94" w14:textId="77777777" w:rsidR="003B2F20" w:rsidRPr="00AC0FD3" w:rsidRDefault="003B2F20" w:rsidP="00AC0FD3">
      <w:pPr>
        <w:pStyle w:val="NormaleWeb"/>
        <w:spacing w:before="0" w:beforeAutospacing="0" w:after="120" w:afterAutospacing="0"/>
        <w:jc w:val="both"/>
        <w:rPr>
          <w:rFonts w:asciiTheme="minorHAnsi" w:hAnsiTheme="minorHAnsi" w:cstheme="minorHAnsi"/>
          <w:i/>
          <w:sz w:val="22"/>
          <w:szCs w:val="22"/>
        </w:rPr>
      </w:pPr>
      <w:r w:rsidRPr="00AC0FD3">
        <w:rPr>
          <w:rFonts w:asciiTheme="minorHAnsi" w:hAnsiTheme="minorHAnsi" w:cstheme="minorHAnsi"/>
          <w:i/>
          <w:sz w:val="22"/>
          <w:szCs w:val="22"/>
        </w:rPr>
        <w:t>a) importo dei lavori analoghi eseguiti direttamente nel quinquennio antecedente la data di pubblicazione del bando non inferiore all'importo del contratto da stipulare;</w:t>
      </w:r>
    </w:p>
    <w:p w14:paraId="0A99C603" w14:textId="77777777" w:rsidR="003B2F20" w:rsidRPr="00AC0FD3" w:rsidRDefault="003B2F20" w:rsidP="00AC0FD3">
      <w:pPr>
        <w:pStyle w:val="NormaleWeb"/>
        <w:spacing w:before="0" w:beforeAutospacing="0" w:after="120" w:afterAutospacing="0"/>
        <w:jc w:val="both"/>
        <w:rPr>
          <w:rFonts w:asciiTheme="minorHAnsi" w:hAnsiTheme="minorHAnsi" w:cstheme="minorHAnsi"/>
          <w:i/>
          <w:sz w:val="22"/>
          <w:szCs w:val="22"/>
        </w:rPr>
      </w:pPr>
      <w:r w:rsidRPr="00AC0FD3">
        <w:rPr>
          <w:rFonts w:asciiTheme="minorHAnsi" w:hAnsiTheme="minorHAnsi" w:cstheme="minorHAnsi"/>
          <w:i/>
          <w:sz w:val="22"/>
          <w:szCs w:val="22"/>
        </w:rPr>
        <w:t>b) 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484E1730" w14:textId="77777777" w:rsidR="003B2F20" w:rsidRPr="00AC0FD3" w:rsidRDefault="003B2F20" w:rsidP="00AC0FD3">
      <w:pPr>
        <w:pStyle w:val="NormaleWeb"/>
        <w:spacing w:before="0" w:beforeAutospacing="0" w:after="120" w:afterAutospacing="0"/>
        <w:jc w:val="both"/>
        <w:rPr>
          <w:rFonts w:asciiTheme="minorHAnsi" w:hAnsiTheme="minorHAnsi" w:cstheme="minorHAnsi"/>
          <w:i/>
          <w:sz w:val="22"/>
          <w:szCs w:val="22"/>
        </w:rPr>
      </w:pPr>
      <w:r w:rsidRPr="00AC0FD3">
        <w:rPr>
          <w:rFonts w:asciiTheme="minorHAnsi" w:hAnsiTheme="minorHAnsi" w:cstheme="minorHAnsi"/>
          <w:i/>
          <w:sz w:val="22"/>
          <w:szCs w:val="22"/>
        </w:rPr>
        <w:t>c) adeguata attrezzatura tecnica.</w:t>
      </w:r>
    </w:p>
    <w:p w14:paraId="76DC6BD1" w14:textId="77777777" w:rsidR="003B2F20" w:rsidRPr="00AC0FD3" w:rsidRDefault="003B2F20" w:rsidP="00AC0FD3">
      <w:pPr>
        <w:pStyle w:val="NormaleWeb"/>
        <w:spacing w:before="0" w:beforeAutospacing="0" w:after="120" w:afterAutospacing="0"/>
        <w:jc w:val="both"/>
        <w:rPr>
          <w:rFonts w:asciiTheme="minorHAnsi" w:hAnsiTheme="minorHAnsi" w:cstheme="minorHAnsi"/>
          <w:i/>
          <w:sz w:val="22"/>
          <w:szCs w:val="22"/>
        </w:rPr>
      </w:pPr>
      <w:r w:rsidRPr="00AC0FD3">
        <w:rPr>
          <w:rFonts w:asciiTheme="minorHAnsi" w:hAnsiTheme="minorHAnsi" w:cstheme="minorHAnsi"/>
          <w:i/>
          <w:sz w:val="22"/>
          <w:szCs w:val="22"/>
        </w:rPr>
        <w:t>Nel caso di imprese già in possesso dell’attestazione SOA relativa ai lavori da eseguire, non è richiesta ulteriore dimostrazione circa il possesso dei requisiti.</w:t>
      </w:r>
    </w:p>
    <w:p w14:paraId="012139E6" w14:textId="2FC2F1D6" w:rsidR="003B2F20" w:rsidRPr="00AC0FD3" w:rsidRDefault="003B2F20" w:rsidP="00AC0FD3">
      <w:pPr>
        <w:pStyle w:val="NormaleWeb"/>
        <w:spacing w:before="0" w:beforeAutospacing="0" w:after="120" w:afterAutospacing="0"/>
        <w:jc w:val="both"/>
        <w:rPr>
          <w:rFonts w:asciiTheme="minorHAnsi" w:hAnsiTheme="minorHAnsi" w:cstheme="minorHAnsi"/>
          <w:i/>
          <w:sz w:val="22"/>
          <w:szCs w:val="22"/>
        </w:rPr>
      </w:pPr>
      <w:r w:rsidRPr="00AC0FD3">
        <w:rPr>
          <w:rFonts w:asciiTheme="minorHAnsi" w:hAnsiTheme="minorHAnsi" w:cstheme="minorHAnsi"/>
          <w:i/>
          <w:sz w:val="22"/>
          <w:szCs w:val="22"/>
        </w:rPr>
        <w:t xml:space="preserve">2. Gli operatori economici, per partecipare agli appalti di importo pari o inferiore a 150.000 euro concernenti i lavori relativi alla </w:t>
      </w:r>
      <w:r w:rsidRPr="00AC0FD3">
        <w:rPr>
          <w:rFonts w:asciiTheme="minorHAnsi" w:hAnsiTheme="minorHAnsi" w:cstheme="minorHAnsi"/>
          <w:i/>
          <w:sz w:val="22"/>
          <w:szCs w:val="22"/>
          <w:u w:val="single"/>
        </w:rPr>
        <w:t>categoria OG 1</w:t>
      </w:r>
      <w:r w:rsidRPr="00AC0FD3">
        <w:rPr>
          <w:rFonts w:asciiTheme="minorHAnsi" w:hAnsiTheme="minorHAnsi" w:cstheme="minorHAnsi"/>
          <w:i/>
          <w:sz w:val="22"/>
          <w:szCs w:val="22"/>
        </w:rPr>
        <w:t>, fermo restando quanto previsto al comma 1, devono aver realizzato nel quinquennio antecedente la data di pubblicazione del bando, dell’avviso o della lettera di invito, lavori analoghi per importo pari a quello dei lavori che si intendono eseguire, e presentare l'attestato di buon esito degli stessi rilasciato dalle autorità eventualmente preposte alla tutela dei beni cui si riferiscono i lavori eseguiti.</w:t>
      </w:r>
    </w:p>
    <w:p w14:paraId="75F73B2F" w14:textId="2CF6F2B5" w:rsidR="007D31C0" w:rsidRDefault="003B2F20" w:rsidP="00AC0FD3">
      <w:pPr>
        <w:pStyle w:val="NormaleWeb"/>
        <w:spacing w:before="0" w:beforeAutospacing="0" w:after="120" w:afterAutospacing="0"/>
        <w:jc w:val="both"/>
        <w:rPr>
          <w:rFonts w:asciiTheme="minorHAnsi" w:hAnsiTheme="minorHAnsi" w:cstheme="minorHAnsi"/>
          <w:i/>
          <w:sz w:val="22"/>
          <w:szCs w:val="22"/>
        </w:rPr>
      </w:pPr>
      <w:r w:rsidRPr="00AC0FD3">
        <w:rPr>
          <w:rFonts w:asciiTheme="minorHAnsi" w:hAnsiTheme="minorHAnsi" w:cstheme="minorHAnsi"/>
          <w:i/>
          <w:sz w:val="22"/>
          <w:szCs w:val="22"/>
        </w:rPr>
        <w:t>3. I requisiti, previsti dal bando di gara, dall’avviso di gara o dalla lettera di invito, sono determinati e documentati secondo quanto previsto dal presente titolo, e dichiarati in sede di domanda di partecipazione o di offerta con le modalità di cui al DPR 28 dicembre 2000 n. 445; la loro sussistenza è accertata dalla stazione appaltante secondo le disposizioni vigenti in materia.</w:t>
      </w:r>
    </w:p>
    <w:p w14:paraId="4C2C90D8" w14:textId="77777777" w:rsidR="007D31C0" w:rsidRPr="007D31C0" w:rsidRDefault="007D31C0" w:rsidP="007D31C0">
      <w:pPr>
        <w:autoSpaceDE w:val="0"/>
        <w:autoSpaceDN w:val="0"/>
        <w:adjustRightInd w:val="0"/>
        <w:spacing w:before="360" w:after="0" w:line="240" w:lineRule="auto"/>
        <w:rPr>
          <w:rFonts w:asciiTheme="minorHAnsi" w:hAnsiTheme="minorHAnsi" w:cstheme="minorHAnsi"/>
          <w:b/>
          <w:bCs/>
          <w:lang w:eastAsia="it-IT"/>
        </w:rPr>
      </w:pPr>
      <w:r w:rsidRPr="007D31C0">
        <w:rPr>
          <w:rFonts w:asciiTheme="minorHAnsi" w:hAnsiTheme="minorHAnsi" w:cstheme="minorHAnsi"/>
          <w:b/>
          <w:bCs/>
          <w:lang w:eastAsia="it-IT"/>
        </w:rPr>
        <w:t>FASE SUCCESSIVA ALLA RICEZIONE DELLE CANDIDATURE</w:t>
      </w:r>
    </w:p>
    <w:p w14:paraId="648B5984" w14:textId="36B71C05" w:rsidR="007D31C0" w:rsidRPr="00052F73" w:rsidRDefault="007D31C0" w:rsidP="007D31C0">
      <w:pPr>
        <w:autoSpaceDE w:val="0"/>
        <w:autoSpaceDN w:val="0"/>
        <w:adjustRightInd w:val="0"/>
        <w:spacing w:after="120" w:line="240" w:lineRule="auto"/>
        <w:jc w:val="both"/>
        <w:rPr>
          <w:b/>
          <w:bCs/>
        </w:rPr>
      </w:pPr>
      <w:r>
        <w:t xml:space="preserve"> Nel caso di presentazione di un numero di manifestazioni di interesse inferiori a 5 la Stazione Appaltante si riserva la facoltà di procedere alle ulteriori fasi della procedura di affidamento individuando direttamente i concorrenti da invitare. Nel caso di presentazione di un numero di manifestazioni di interesse superiori a 5 la Stazione </w:t>
      </w:r>
      <w:r w:rsidRPr="00A33DB7">
        <w:t xml:space="preserve">Appaltante </w:t>
      </w:r>
      <w:r w:rsidR="001A5EE8" w:rsidRPr="00A33DB7">
        <w:t xml:space="preserve">potrà </w:t>
      </w:r>
      <w:r w:rsidRPr="00A33DB7">
        <w:t>limit</w:t>
      </w:r>
      <w:r w:rsidR="001A5EE8" w:rsidRPr="00A33DB7">
        <w:t>are</w:t>
      </w:r>
      <w:r w:rsidRPr="00A33DB7">
        <w:t xml:space="preserve"> il numero dei candidati a tale numero da invitare sulla base sorteggio pubblico da eseguirsi il giorno </w:t>
      </w:r>
      <w:r w:rsidRPr="00A33DB7">
        <w:rPr>
          <w:b/>
          <w:bCs/>
        </w:rPr>
        <w:t>18.11.202</w:t>
      </w:r>
      <w:r w:rsidR="00BB62F7">
        <w:rPr>
          <w:b/>
          <w:bCs/>
        </w:rPr>
        <w:t>2</w:t>
      </w:r>
      <w:r w:rsidRPr="00A33DB7">
        <w:rPr>
          <w:b/>
          <w:bCs/>
        </w:rPr>
        <w:t xml:space="preserve"> alle ore 10:00</w:t>
      </w:r>
      <w:r w:rsidR="00052F73" w:rsidRPr="00A33DB7">
        <w:rPr>
          <w:b/>
          <w:bCs/>
        </w:rPr>
        <w:t xml:space="preserve">, </w:t>
      </w:r>
      <w:r w:rsidRPr="00A33DB7">
        <w:t xml:space="preserve">presso </w:t>
      </w:r>
      <w:r w:rsidR="00D24E16" w:rsidRPr="00A33DB7">
        <w:t>la sede legale di ASP Azalea - Sala del Consiglio– Corso Matteotti n.124 – Castel San Giovanni (PC)</w:t>
      </w:r>
      <w:r w:rsidR="00052F73" w:rsidRPr="00A33DB7">
        <w:t>, mediante utilizzo della piattaforma telematica Tuttogare PA</w:t>
      </w:r>
      <w:r w:rsidR="00D24E16" w:rsidRPr="00A33DB7">
        <w:t>.</w:t>
      </w:r>
      <w:r w:rsidR="00982FB0" w:rsidRPr="00A33DB7">
        <w:t xml:space="preserve"> </w:t>
      </w:r>
      <w:r w:rsidRPr="00A33DB7">
        <w:t>Resta stabilito sin da ora che la presentazione della candidatura non genera alcun diritto o automatismo di partecipazione ad altre procedure di</w:t>
      </w:r>
      <w:r>
        <w:t xml:space="preserve"> affidamento sia di tipo negoziale che pubblico</w:t>
      </w:r>
      <w:r w:rsidR="00982FB0">
        <w:t>.</w:t>
      </w:r>
    </w:p>
    <w:p w14:paraId="147195C5" w14:textId="77777777" w:rsidR="007D31C0" w:rsidRPr="00AC0FD3" w:rsidRDefault="007D31C0" w:rsidP="00AC0FD3">
      <w:pPr>
        <w:pStyle w:val="NormaleWeb"/>
        <w:spacing w:before="0" w:beforeAutospacing="0" w:after="120" w:afterAutospacing="0"/>
        <w:jc w:val="both"/>
        <w:rPr>
          <w:rFonts w:asciiTheme="minorHAnsi" w:hAnsiTheme="minorHAnsi" w:cstheme="minorHAnsi"/>
          <w:i/>
          <w:sz w:val="22"/>
          <w:szCs w:val="22"/>
        </w:rPr>
      </w:pPr>
    </w:p>
    <w:p w14:paraId="2F416206" w14:textId="77777777" w:rsidR="00980BBF" w:rsidRDefault="00980BBF" w:rsidP="00AC0FD3">
      <w:pPr>
        <w:pStyle w:val="Default"/>
        <w:spacing w:after="120"/>
        <w:jc w:val="both"/>
        <w:rPr>
          <w:rFonts w:asciiTheme="minorHAnsi" w:hAnsiTheme="minorHAnsi" w:cstheme="minorHAnsi"/>
          <w:b/>
          <w:bCs/>
          <w:color w:val="auto"/>
          <w:sz w:val="22"/>
          <w:szCs w:val="22"/>
        </w:rPr>
      </w:pPr>
    </w:p>
    <w:p w14:paraId="453F9BA4" w14:textId="309F1DCC" w:rsidR="008822BE" w:rsidRPr="00982FB0" w:rsidRDefault="008822BE" w:rsidP="00AC0FD3">
      <w:pPr>
        <w:pStyle w:val="Default"/>
        <w:spacing w:after="120"/>
        <w:jc w:val="both"/>
        <w:rPr>
          <w:rFonts w:asciiTheme="minorHAnsi" w:hAnsiTheme="minorHAnsi" w:cstheme="minorHAnsi"/>
          <w:b/>
          <w:bCs/>
          <w:color w:val="auto"/>
          <w:sz w:val="22"/>
          <w:szCs w:val="22"/>
        </w:rPr>
      </w:pPr>
      <w:r w:rsidRPr="00982FB0">
        <w:rPr>
          <w:rFonts w:asciiTheme="minorHAnsi" w:hAnsiTheme="minorHAnsi" w:cstheme="minorHAnsi"/>
          <w:b/>
          <w:bCs/>
          <w:color w:val="auto"/>
          <w:sz w:val="22"/>
          <w:szCs w:val="22"/>
        </w:rPr>
        <w:t>CHIARIMENTI</w:t>
      </w:r>
    </w:p>
    <w:p w14:paraId="7FB6215E" w14:textId="4CB4128C" w:rsidR="008822BE" w:rsidRPr="00AC0FD3" w:rsidRDefault="008822BE" w:rsidP="00AC0FD3">
      <w:pPr>
        <w:pBdr>
          <w:top w:val="nil"/>
          <w:left w:val="nil"/>
          <w:bottom w:val="nil"/>
          <w:right w:val="nil"/>
          <w:between w:val="nil"/>
          <w:bar w:val="nil"/>
        </w:pBdr>
        <w:suppressAutoHyphens/>
        <w:spacing w:after="120" w:line="240" w:lineRule="auto"/>
        <w:jc w:val="both"/>
        <w:rPr>
          <w:rFonts w:asciiTheme="minorHAnsi" w:hAnsiTheme="minorHAnsi" w:cstheme="minorHAnsi"/>
        </w:rPr>
      </w:pPr>
      <w:r w:rsidRPr="00982FB0">
        <w:rPr>
          <w:rFonts w:asciiTheme="minorHAnsi" w:hAnsiTheme="minorHAnsi" w:cstheme="minorHAnsi"/>
        </w:rPr>
        <w:t xml:space="preserve">Ai sensi dell'art. 40, comma 1 del D. Lgs. n. 50/2016, eventuali informazioni complementari e/o chiarimenti sul contenuto del presente avviso potranno essere richiesti </w:t>
      </w:r>
      <w:r w:rsidR="00D01FC0" w:rsidRPr="00982FB0">
        <w:rPr>
          <w:rFonts w:asciiTheme="minorHAnsi" w:hAnsiTheme="minorHAnsi" w:cstheme="minorHAnsi"/>
        </w:rPr>
        <w:t>al responsabile Unico del Procedimento tramite piattaforma telematica di e-procurement di Asp Azalea denominata Tutto</w:t>
      </w:r>
      <w:r w:rsidR="00A7224C" w:rsidRPr="00982FB0">
        <w:rPr>
          <w:rFonts w:asciiTheme="minorHAnsi" w:hAnsiTheme="minorHAnsi" w:cstheme="minorHAnsi"/>
        </w:rPr>
        <w:t>g</w:t>
      </w:r>
      <w:r w:rsidR="00D01FC0" w:rsidRPr="00982FB0">
        <w:rPr>
          <w:rFonts w:asciiTheme="minorHAnsi" w:hAnsiTheme="minorHAnsi" w:cstheme="minorHAnsi"/>
        </w:rPr>
        <w:t>are</w:t>
      </w:r>
      <w:r w:rsidR="00A7224C" w:rsidRPr="00982FB0">
        <w:rPr>
          <w:rFonts w:asciiTheme="minorHAnsi" w:hAnsiTheme="minorHAnsi" w:cstheme="minorHAnsi"/>
        </w:rPr>
        <w:t xml:space="preserve"> PA</w:t>
      </w:r>
      <w:r w:rsidR="00D01FC0" w:rsidRPr="00982FB0">
        <w:rPr>
          <w:rFonts w:asciiTheme="minorHAnsi" w:hAnsiTheme="minorHAnsi" w:cstheme="minorHAnsi"/>
        </w:rPr>
        <w:t>, dispon</w:t>
      </w:r>
      <w:r w:rsidR="00B47B48" w:rsidRPr="00982FB0">
        <w:rPr>
          <w:rFonts w:asciiTheme="minorHAnsi" w:hAnsiTheme="minorHAnsi" w:cstheme="minorHAnsi"/>
        </w:rPr>
        <w:t>i</w:t>
      </w:r>
      <w:r w:rsidR="00D01FC0" w:rsidRPr="00982FB0">
        <w:rPr>
          <w:rFonts w:asciiTheme="minorHAnsi" w:hAnsiTheme="minorHAnsi" w:cstheme="minorHAnsi"/>
        </w:rPr>
        <w:t>bile all’indirizzo internet https://aspazalea.tuttogare.it/</w:t>
      </w:r>
    </w:p>
    <w:p w14:paraId="3BC2FE54" w14:textId="7B600479" w:rsidR="00EE1DCD" w:rsidRPr="00AC0FD3" w:rsidRDefault="00EE1DCD" w:rsidP="00AC0FD3">
      <w:pPr>
        <w:pStyle w:val="Default"/>
        <w:spacing w:after="120"/>
        <w:jc w:val="both"/>
        <w:rPr>
          <w:rFonts w:asciiTheme="minorHAnsi" w:hAnsiTheme="minorHAnsi" w:cstheme="minorHAnsi"/>
          <w:b/>
          <w:bCs/>
          <w:color w:val="auto"/>
          <w:sz w:val="22"/>
          <w:szCs w:val="22"/>
        </w:rPr>
      </w:pPr>
    </w:p>
    <w:p w14:paraId="6C7E4BB8" w14:textId="52F5D396" w:rsidR="00974975" w:rsidRPr="00AC0FD3" w:rsidRDefault="00974975" w:rsidP="00AC0FD3">
      <w:pPr>
        <w:pStyle w:val="Default"/>
        <w:spacing w:after="120"/>
        <w:jc w:val="both"/>
        <w:rPr>
          <w:rFonts w:asciiTheme="minorHAnsi" w:hAnsiTheme="minorHAnsi" w:cstheme="minorHAnsi"/>
          <w:b/>
          <w:bCs/>
          <w:color w:val="auto"/>
          <w:sz w:val="22"/>
          <w:szCs w:val="22"/>
        </w:rPr>
      </w:pPr>
      <w:r w:rsidRPr="00AC0FD3">
        <w:rPr>
          <w:rFonts w:asciiTheme="minorHAnsi" w:hAnsiTheme="minorHAnsi" w:cstheme="minorHAnsi"/>
          <w:b/>
          <w:bCs/>
          <w:color w:val="auto"/>
          <w:sz w:val="22"/>
          <w:szCs w:val="22"/>
        </w:rPr>
        <w:t xml:space="preserve">RESPONSABILE DEL PROCEDIMENTO: </w:t>
      </w:r>
    </w:p>
    <w:p w14:paraId="4DBBAE7C" w14:textId="5E79472A" w:rsidR="00AE23BE" w:rsidRDefault="00974975" w:rsidP="00AC0FD3">
      <w:pPr>
        <w:pStyle w:val="Default"/>
        <w:spacing w:after="120"/>
        <w:jc w:val="both"/>
        <w:rPr>
          <w:rFonts w:asciiTheme="minorHAnsi" w:hAnsiTheme="minorHAnsi" w:cstheme="minorHAnsi"/>
          <w:sz w:val="22"/>
          <w:szCs w:val="22"/>
        </w:rPr>
      </w:pPr>
      <w:r w:rsidRPr="00AC0FD3">
        <w:rPr>
          <w:rFonts w:asciiTheme="minorHAnsi" w:hAnsiTheme="minorHAnsi" w:cstheme="minorHAnsi"/>
          <w:sz w:val="22"/>
          <w:szCs w:val="22"/>
        </w:rPr>
        <w:t>Il Responsabile del Procedimento è Mario Pisani</w:t>
      </w:r>
      <w:r w:rsidR="005C7878">
        <w:rPr>
          <w:rFonts w:asciiTheme="minorHAnsi" w:hAnsiTheme="minorHAnsi" w:cstheme="minorHAnsi"/>
          <w:sz w:val="22"/>
          <w:szCs w:val="22"/>
        </w:rPr>
        <w:t>.</w:t>
      </w:r>
    </w:p>
    <w:p w14:paraId="6DABFC62" w14:textId="77777777" w:rsidR="005C7878" w:rsidRPr="00AC0FD3" w:rsidRDefault="005C7878" w:rsidP="00AC0FD3">
      <w:pPr>
        <w:pStyle w:val="Default"/>
        <w:spacing w:after="120"/>
        <w:jc w:val="both"/>
        <w:rPr>
          <w:rFonts w:asciiTheme="minorHAnsi" w:hAnsiTheme="minorHAnsi" w:cstheme="minorHAnsi"/>
          <w:sz w:val="22"/>
          <w:szCs w:val="22"/>
        </w:rPr>
      </w:pPr>
    </w:p>
    <w:p w14:paraId="4C5E26E7" w14:textId="77777777" w:rsidR="00AE23BE" w:rsidRPr="00AC0FD3" w:rsidRDefault="00AE23BE" w:rsidP="00AC0FD3">
      <w:pPr>
        <w:pStyle w:val="Default"/>
        <w:spacing w:after="120"/>
        <w:jc w:val="both"/>
        <w:rPr>
          <w:rFonts w:asciiTheme="minorHAnsi" w:hAnsiTheme="minorHAnsi" w:cstheme="minorHAnsi"/>
          <w:b/>
          <w:bCs/>
          <w:color w:val="auto"/>
          <w:sz w:val="22"/>
          <w:szCs w:val="22"/>
        </w:rPr>
      </w:pPr>
      <w:r w:rsidRPr="00AC0FD3">
        <w:rPr>
          <w:rFonts w:asciiTheme="minorHAnsi" w:hAnsiTheme="minorHAnsi" w:cstheme="minorHAnsi"/>
          <w:b/>
          <w:bCs/>
          <w:color w:val="auto"/>
          <w:sz w:val="22"/>
          <w:szCs w:val="22"/>
        </w:rPr>
        <w:t>PUBBLICITA’ DEL PRESENTE AVVISO:</w:t>
      </w:r>
    </w:p>
    <w:p w14:paraId="53073E43" w14:textId="00D7F342" w:rsidR="00AE23BE" w:rsidRPr="00982FB0" w:rsidRDefault="00AE23BE" w:rsidP="00AC0FD3">
      <w:pPr>
        <w:pStyle w:val="Default"/>
        <w:spacing w:after="120"/>
        <w:jc w:val="both"/>
        <w:rPr>
          <w:rFonts w:asciiTheme="minorHAnsi" w:hAnsiTheme="minorHAnsi" w:cstheme="minorHAnsi"/>
          <w:sz w:val="22"/>
          <w:szCs w:val="22"/>
        </w:rPr>
      </w:pPr>
      <w:r w:rsidRPr="00982FB0">
        <w:rPr>
          <w:rFonts w:asciiTheme="minorHAnsi" w:hAnsiTheme="minorHAnsi" w:cstheme="minorHAnsi"/>
          <w:sz w:val="22"/>
          <w:szCs w:val="22"/>
        </w:rPr>
        <w:t xml:space="preserve">Il presente Avviso sarà pubblicato in data </w:t>
      </w:r>
      <w:r w:rsidR="001F3A1B">
        <w:rPr>
          <w:rFonts w:asciiTheme="minorHAnsi" w:hAnsiTheme="minorHAnsi" w:cstheme="minorHAnsi"/>
          <w:sz w:val="22"/>
          <w:szCs w:val="22"/>
        </w:rPr>
        <w:t>31</w:t>
      </w:r>
      <w:r w:rsidR="001A5EE8">
        <w:rPr>
          <w:rFonts w:asciiTheme="minorHAnsi" w:hAnsiTheme="minorHAnsi" w:cstheme="minorHAnsi"/>
          <w:sz w:val="22"/>
          <w:szCs w:val="22"/>
        </w:rPr>
        <w:t xml:space="preserve"> ottobre 2022</w:t>
      </w:r>
      <w:r w:rsidRPr="00982FB0">
        <w:rPr>
          <w:rFonts w:asciiTheme="minorHAnsi" w:hAnsiTheme="minorHAnsi" w:cstheme="minorHAnsi"/>
          <w:sz w:val="22"/>
          <w:szCs w:val="22"/>
        </w:rPr>
        <w:t xml:space="preserve"> e sino al giorno </w:t>
      </w:r>
      <w:r w:rsidR="000170D1" w:rsidRPr="00982FB0">
        <w:rPr>
          <w:rFonts w:asciiTheme="minorHAnsi" w:hAnsiTheme="minorHAnsi" w:cstheme="minorHAnsi"/>
          <w:sz w:val="22"/>
          <w:szCs w:val="22"/>
        </w:rPr>
        <w:t xml:space="preserve">15 </w:t>
      </w:r>
      <w:r w:rsidRPr="00982FB0">
        <w:rPr>
          <w:rFonts w:asciiTheme="minorHAnsi" w:hAnsiTheme="minorHAnsi" w:cstheme="minorHAnsi"/>
          <w:sz w:val="22"/>
          <w:szCs w:val="22"/>
        </w:rPr>
        <w:t>Novembre 20</w:t>
      </w:r>
      <w:r w:rsidR="00626B99" w:rsidRPr="00982FB0">
        <w:rPr>
          <w:rFonts w:asciiTheme="minorHAnsi" w:hAnsiTheme="minorHAnsi" w:cstheme="minorHAnsi"/>
          <w:sz w:val="22"/>
          <w:szCs w:val="22"/>
        </w:rPr>
        <w:t>22</w:t>
      </w:r>
      <w:r w:rsidRPr="00982FB0">
        <w:rPr>
          <w:rFonts w:asciiTheme="minorHAnsi" w:hAnsiTheme="minorHAnsi" w:cstheme="minorHAnsi"/>
          <w:sz w:val="22"/>
          <w:szCs w:val="22"/>
        </w:rPr>
        <w:t xml:space="preserve"> compreso, sul sito internet di ASP AZALEA, Stazione Appaltante</w:t>
      </w:r>
      <w:r w:rsidR="00410CF0" w:rsidRPr="00982FB0">
        <w:rPr>
          <w:rFonts w:asciiTheme="minorHAnsi" w:hAnsiTheme="minorHAnsi" w:cstheme="minorHAnsi"/>
          <w:sz w:val="22"/>
          <w:szCs w:val="22"/>
        </w:rPr>
        <w:t xml:space="preserve"> e sulla piattaforma digitale Tuttogare https://aspazalea.tuttogare.it/</w:t>
      </w:r>
    </w:p>
    <w:p w14:paraId="57EC8214" w14:textId="5AED9E8B" w:rsidR="00AE23BE" w:rsidRPr="00AC0FD3" w:rsidRDefault="00AE23BE" w:rsidP="00AC0FD3">
      <w:pPr>
        <w:pStyle w:val="Default"/>
        <w:spacing w:after="120"/>
        <w:jc w:val="both"/>
        <w:rPr>
          <w:rFonts w:asciiTheme="minorHAnsi" w:hAnsiTheme="minorHAnsi" w:cstheme="minorHAnsi"/>
          <w:sz w:val="22"/>
          <w:szCs w:val="22"/>
        </w:rPr>
      </w:pPr>
      <w:r w:rsidRPr="00982FB0">
        <w:rPr>
          <w:rFonts w:asciiTheme="minorHAnsi" w:hAnsiTheme="minorHAnsi" w:cstheme="minorHAnsi"/>
          <w:sz w:val="22"/>
          <w:szCs w:val="22"/>
        </w:rPr>
        <w:t>Si precisa che sul sito internet della Stazione Appaltante, oltre all’Avviso in formato PDF, sono disponibili anche i modelli 1 e 2 delle istanze/dichiarazioni, in formato editabile.</w:t>
      </w:r>
    </w:p>
    <w:p w14:paraId="3EAFC93A" w14:textId="77777777" w:rsidR="00EE1DCD" w:rsidRPr="00AC0FD3" w:rsidRDefault="008822BE" w:rsidP="00AC0FD3">
      <w:pPr>
        <w:pStyle w:val="Default"/>
        <w:spacing w:after="120"/>
        <w:jc w:val="both"/>
        <w:rPr>
          <w:rFonts w:asciiTheme="minorHAnsi" w:hAnsiTheme="minorHAnsi" w:cstheme="minorHAnsi"/>
          <w:b/>
          <w:bCs/>
          <w:color w:val="auto"/>
          <w:sz w:val="22"/>
          <w:szCs w:val="22"/>
        </w:rPr>
      </w:pPr>
      <w:r w:rsidRPr="00AC0FD3">
        <w:rPr>
          <w:rFonts w:asciiTheme="minorHAnsi" w:hAnsiTheme="minorHAnsi" w:cstheme="minorHAnsi"/>
          <w:b/>
          <w:bCs/>
          <w:color w:val="auto"/>
          <w:sz w:val="22"/>
          <w:szCs w:val="22"/>
        </w:rPr>
        <w:t>INFORMATIVA.</w:t>
      </w:r>
    </w:p>
    <w:p w14:paraId="59AF7ECD" w14:textId="00C50768" w:rsidR="002A628F" w:rsidRPr="00AC0FD3" w:rsidRDefault="008822BE" w:rsidP="00AC0FD3">
      <w:pPr>
        <w:pBdr>
          <w:top w:val="nil"/>
          <w:left w:val="nil"/>
          <w:bottom w:val="nil"/>
          <w:right w:val="nil"/>
          <w:between w:val="nil"/>
          <w:bar w:val="nil"/>
        </w:pBdr>
        <w:suppressAutoHyphens/>
        <w:spacing w:after="120" w:line="240" w:lineRule="auto"/>
        <w:jc w:val="both"/>
        <w:rPr>
          <w:rFonts w:asciiTheme="minorHAnsi" w:hAnsiTheme="minorHAnsi" w:cstheme="minorHAnsi"/>
        </w:rPr>
      </w:pPr>
      <w:r w:rsidRPr="00AC0FD3">
        <w:rPr>
          <w:rFonts w:asciiTheme="minorHAnsi" w:hAnsiTheme="minorHAnsi" w:cstheme="minorHAnsi"/>
        </w:rPr>
        <w:t xml:space="preserve">Ai sensi del Regolamento UE n. 2016/679 e del D.Lgs. </w:t>
      </w:r>
      <w:r w:rsidR="00256921">
        <w:rPr>
          <w:rFonts w:asciiTheme="minorHAnsi" w:hAnsiTheme="minorHAnsi" w:cstheme="minorHAnsi"/>
        </w:rPr>
        <w:t xml:space="preserve">n° </w:t>
      </w:r>
      <w:r w:rsidRPr="00AC0FD3">
        <w:rPr>
          <w:rFonts w:asciiTheme="minorHAnsi" w:hAnsiTheme="minorHAnsi" w:cstheme="minorHAnsi"/>
        </w:rPr>
        <w:t>101/2018 si informa che i dati forniti dagli operatori economici sono trattati dall’Amministrazione, quale responsabile del trattamento, esclusivamente nell’ambito del presente procedimento e nel rispetto del suddetto Decreto. Gli operatori economici e gli interessati hanno facoltà di esercitare i diritti previsti dal precitato Decreto.</w:t>
      </w:r>
    </w:p>
    <w:p w14:paraId="658FB526" w14:textId="77777777" w:rsidR="008822BE" w:rsidRPr="00AC0FD3" w:rsidRDefault="008822BE" w:rsidP="00AC0FD3">
      <w:pPr>
        <w:pBdr>
          <w:top w:val="nil"/>
          <w:left w:val="nil"/>
          <w:bottom w:val="nil"/>
          <w:right w:val="nil"/>
          <w:between w:val="nil"/>
          <w:bar w:val="nil"/>
        </w:pBdr>
        <w:suppressAutoHyphens/>
        <w:spacing w:after="120" w:line="240" w:lineRule="auto"/>
        <w:jc w:val="both"/>
        <w:rPr>
          <w:rFonts w:asciiTheme="minorHAnsi" w:eastAsia="Times New Roman" w:hAnsiTheme="minorHAnsi" w:cstheme="minorHAnsi"/>
          <w:color w:val="000000"/>
          <w:u w:color="000000"/>
          <w:bdr w:val="nil"/>
          <w:lang w:eastAsia="it-IT"/>
        </w:rPr>
      </w:pPr>
    </w:p>
    <w:p w14:paraId="55256359" w14:textId="77777777" w:rsidR="008822BE" w:rsidRPr="00AC0FD3" w:rsidRDefault="008822BE" w:rsidP="00AC0FD3">
      <w:pPr>
        <w:pBdr>
          <w:top w:val="nil"/>
          <w:left w:val="nil"/>
          <w:bottom w:val="nil"/>
          <w:right w:val="nil"/>
          <w:between w:val="nil"/>
          <w:bar w:val="nil"/>
        </w:pBdr>
        <w:suppressAutoHyphens/>
        <w:spacing w:after="120" w:line="240" w:lineRule="auto"/>
        <w:jc w:val="center"/>
        <w:rPr>
          <w:rFonts w:asciiTheme="minorHAnsi" w:hAnsiTheme="minorHAnsi" w:cstheme="minorHAnsi"/>
        </w:rPr>
      </w:pPr>
      <w:r w:rsidRPr="00AC0FD3">
        <w:rPr>
          <w:rFonts w:asciiTheme="minorHAnsi" w:hAnsiTheme="minorHAnsi" w:cstheme="minorHAnsi"/>
        </w:rPr>
        <w:t>Il Responsabile Unico del Procedimento</w:t>
      </w:r>
    </w:p>
    <w:p w14:paraId="1661206E" w14:textId="77777777" w:rsidR="008822BE" w:rsidRPr="00AC0FD3" w:rsidRDefault="008822BE" w:rsidP="00AC0FD3">
      <w:pPr>
        <w:pBdr>
          <w:top w:val="nil"/>
          <w:left w:val="nil"/>
          <w:bottom w:val="nil"/>
          <w:right w:val="nil"/>
          <w:between w:val="nil"/>
          <w:bar w:val="nil"/>
        </w:pBdr>
        <w:suppressAutoHyphens/>
        <w:spacing w:after="120" w:line="240" w:lineRule="auto"/>
        <w:jc w:val="center"/>
        <w:rPr>
          <w:rFonts w:asciiTheme="minorHAnsi" w:hAnsiTheme="minorHAnsi" w:cstheme="minorHAnsi"/>
        </w:rPr>
      </w:pPr>
      <w:r w:rsidRPr="00AC0FD3">
        <w:rPr>
          <w:rFonts w:asciiTheme="minorHAnsi" w:hAnsiTheme="minorHAnsi" w:cstheme="minorHAnsi"/>
        </w:rPr>
        <w:t>(Mauro Pisani)</w:t>
      </w:r>
    </w:p>
    <w:p w14:paraId="64E2635C" w14:textId="5C0AA799" w:rsidR="00737E12" w:rsidRPr="00AC0FD3" w:rsidRDefault="00737E12" w:rsidP="00AC0FD3">
      <w:pPr>
        <w:pBdr>
          <w:top w:val="nil"/>
          <w:left w:val="nil"/>
          <w:bottom w:val="nil"/>
          <w:right w:val="nil"/>
          <w:between w:val="nil"/>
          <w:bar w:val="nil"/>
        </w:pBdr>
        <w:suppressAutoHyphens/>
        <w:spacing w:after="120" w:line="240" w:lineRule="auto"/>
        <w:jc w:val="center"/>
        <w:rPr>
          <w:rFonts w:asciiTheme="minorHAnsi" w:eastAsia="Times New Roman" w:hAnsiTheme="minorHAnsi" w:cstheme="minorHAnsi"/>
          <w:color w:val="000000"/>
          <w:u w:color="000000"/>
          <w:bdr w:val="nil"/>
          <w:lang w:eastAsia="it-IT"/>
        </w:rPr>
      </w:pPr>
    </w:p>
    <w:p w14:paraId="731A9042" w14:textId="20E528CF" w:rsidR="008822BE" w:rsidRPr="00AC0FD3" w:rsidRDefault="008822BE" w:rsidP="00AC0FD3">
      <w:pPr>
        <w:pBdr>
          <w:top w:val="nil"/>
          <w:left w:val="nil"/>
          <w:bottom w:val="nil"/>
          <w:right w:val="nil"/>
          <w:between w:val="nil"/>
          <w:bar w:val="nil"/>
        </w:pBdr>
        <w:suppressAutoHyphens/>
        <w:spacing w:after="120" w:line="240" w:lineRule="auto"/>
        <w:jc w:val="center"/>
        <w:rPr>
          <w:rFonts w:asciiTheme="minorHAnsi" w:eastAsia="Times New Roman" w:hAnsiTheme="minorHAnsi" w:cstheme="minorHAnsi"/>
          <w:color w:val="000000"/>
          <w:u w:color="000000"/>
          <w:bdr w:val="nil"/>
          <w:lang w:eastAsia="it-IT"/>
        </w:rPr>
      </w:pPr>
    </w:p>
    <w:p w14:paraId="125B4519" w14:textId="77777777" w:rsidR="00EE10AE" w:rsidRPr="00AC0FD3" w:rsidRDefault="00EE10AE" w:rsidP="00AC0FD3">
      <w:pPr>
        <w:pBdr>
          <w:top w:val="nil"/>
          <w:left w:val="nil"/>
          <w:bottom w:val="nil"/>
          <w:right w:val="nil"/>
          <w:between w:val="nil"/>
          <w:bar w:val="nil"/>
        </w:pBdr>
        <w:suppressAutoHyphens/>
        <w:spacing w:after="120" w:line="240" w:lineRule="auto"/>
        <w:jc w:val="center"/>
        <w:rPr>
          <w:rFonts w:asciiTheme="minorHAnsi" w:eastAsia="Times New Roman" w:hAnsiTheme="minorHAnsi" w:cstheme="minorHAnsi"/>
          <w:color w:val="000000"/>
          <w:u w:color="000000"/>
          <w:bdr w:val="nil"/>
          <w:lang w:eastAsia="it-IT"/>
        </w:rPr>
      </w:pPr>
    </w:p>
    <w:p w14:paraId="5D1D2D36" w14:textId="77777777" w:rsidR="008822BE" w:rsidRPr="00AC0FD3" w:rsidRDefault="008822BE" w:rsidP="00AC0FD3">
      <w:pPr>
        <w:pBdr>
          <w:top w:val="nil"/>
          <w:left w:val="nil"/>
          <w:bottom w:val="nil"/>
          <w:right w:val="nil"/>
          <w:between w:val="nil"/>
          <w:bar w:val="nil"/>
        </w:pBdr>
        <w:suppressAutoHyphens/>
        <w:spacing w:after="120" w:line="240" w:lineRule="auto"/>
        <w:jc w:val="both"/>
        <w:rPr>
          <w:rFonts w:asciiTheme="minorHAnsi" w:eastAsia="Arial Unicode MS" w:hAnsiTheme="minorHAnsi" w:cstheme="minorHAnsi"/>
          <w:color w:val="000000"/>
          <w:u w:color="000000"/>
          <w:bdr w:val="nil"/>
          <w:lang w:eastAsia="it-IT"/>
        </w:rPr>
      </w:pPr>
    </w:p>
    <w:p w14:paraId="460BC2E7" w14:textId="77777777" w:rsidR="008822BE" w:rsidRPr="00AC0FD3" w:rsidRDefault="008822BE" w:rsidP="00AC0FD3">
      <w:pPr>
        <w:spacing w:after="120" w:line="240" w:lineRule="auto"/>
        <w:jc w:val="right"/>
        <w:rPr>
          <w:rFonts w:asciiTheme="minorHAnsi" w:hAnsiTheme="minorHAnsi" w:cstheme="minorHAnsi"/>
        </w:rPr>
      </w:pPr>
    </w:p>
    <w:p w14:paraId="5F241D46" w14:textId="3111C607" w:rsidR="00180FAB" w:rsidRPr="002171E9" w:rsidRDefault="008072D6" w:rsidP="00AC0FD3">
      <w:pPr>
        <w:autoSpaceDE w:val="0"/>
        <w:autoSpaceDN w:val="0"/>
        <w:adjustRightInd w:val="0"/>
        <w:spacing w:after="120" w:line="240" w:lineRule="auto"/>
        <w:rPr>
          <w:rFonts w:asciiTheme="minorHAnsi" w:hAnsiTheme="minorHAnsi" w:cstheme="minorHAnsi"/>
          <w:i/>
          <w:iCs/>
          <w:lang w:eastAsia="it-IT"/>
        </w:rPr>
      </w:pPr>
      <w:r w:rsidRPr="00AC0FD3">
        <w:rPr>
          <w:rFonts w:asciiTheme="minorHAnsi" w:hAnsiTheme="minorHAnsi" w:cstheme="minorHAnsi"/>
          <w:i/>
          <w:iCs/>
          <w:lang w:eastAsia="it-IT"/>
        </w:rPr>
        <w:t xml:space="preserve">Avviso pubblicato sul sito istituzionale </w:t>
      </w:r>
      <w:r w:rsidRPr="002171E9">
        <w:rPr>
          <w:rFonts w:asciiTheme="minorHAnsi" w:hAnsiTheme="minorHAnsi" w:cstheme="minorHAnsi"/>
          <w:i/>
          <w:iCs/>
          <w:lang w:eastAsia="it-IT"/>
        </w:rPr>
        <w:t xml:space="preserve">dal </w:t>
      </w:r>
      <w:r w:rsidR="003958C3">
        <w:rPr>
          <w:rFonts w:asciiTheme="minorHAnsi" w:hAnsiTheme="minorHAnsi" w:cstheme="minorHAnsi"/>
          <w:i/>
          <w:iCs/>
          <w:lang w:eastAsia="it-IT"/>
        </w:rPr>
        <w:t>31</w:t>
      </w:r>
      <w:r w:rsidRPr="002171E9">
        <w:rPr>
          <w:rFonts w:asciiTheme="minorHAnsi" w:hAnsiTheme="minorHAnsi" w:cstheme="minorHAnsi"/>
          <w:i/>
          <w:iCs/>
          <w:lang w:eastAsia="it-IT"/>
        </w:rPr>
        <w:t>/</w:t>
      </w:r>
      <w:r w:rsidR="001A5EE8" w:rsidRPr="002171E9">
        <w:rPr>
          <w:rFonts w:asciiTheme="minorHAnsi" w:hAnsiTheme="minorHAnsi" w:cstheme="minorHAnsi"/>
          <w:i/>
          <w:iCs/>
          <w:lang w:eastAsia="it-IT"/>
        </w:rPr>
        <w:t>10</w:t>
      </w:r>
      <w:r w:rsidRPr="002171E9">
        <w:rPr>
          <w:rFonts w:asciiTheme="minorHAnsi" w:hAnsiTheme="minorHAnsi" w:cstheme="minorHAnsi"/>
          <w:i/>
          <w:iCs/>
          <w:lang w:eastAsia="it-IT"/>
        </w:rPr>
        <w:t>/2022</w:t>
      </w:r>
    </w:p>
    <w:p w14:paraId="7492ACE3" w14:textId="2846FBA1" w:rsidR="00256921" w:rsidRDefault="00256921" w:rsidP="00AC0FD3">
      <w:pPr>
        <w:autoSpaceDE w:val="0"/>
        <w:autoSpaceDN w:val="0"/>
        <w:adjustRightInd w:val="0"/>
        <w:spacing w:after="120" w:line="240" w:lineRule="auto"/>
        <w:rPr>
          <w:rFonts w:asciiTheme="minorHAnsi" w:hAnsiTheme="minorHAnsi" w:cstheme="minorHAnsi"/>
          <w:i/>
          <w:iCs/>
          <w:lang w:eastAsia="it-IT"/>
        </w:rPr>
      </w:pPr>
      <w:r w:rsidRPr="002171E9">
        <w:rPr>
          <w:rFonts w:asciiTheme="minorHAnsi" w:hAnsiTheme="minorHAnsi" w:cstheme="minorHAnsi"/>
          <w:i/>
          <w:iCs/>
          <w:lang w:eastAsia="it-IT"/>
        </w:rPr>
        <w:t xml:space="preserve">Avviso pubblicato sulla piattaforma “Tuttogare” dal </w:t>
      </w:r>
      <w:r w:rsidR="003958C3">
        <w:rPr>
          <w:rFonts w:asciiTheme="minorHAnsi" w:hAnsiTheme="minorHAnsi" w:cstheme="minorHAnsi"/>
          <w:i/>
          <w:iCs/>
          <w:lang w:eastAsia="it-IT"/>
        </w:rPr>
        <w:t>31</w:t>
      </w:r>
      <w:r w:rsidRPr="002171E9">
        <w:rPr>
          <w:rFonts w:asciiTheme="minorHAnsi" w:hAnsiTheme="minorHAnsi" w:cstheme="minorHAnsi"/>
          <w:i/>
          <w:iCs/>
          <w:lang w:eastAsia="it-IT"/>
        </w:rPr>
        <w:t>/</w:t>
      </w:r>
      <w:r w:rsidR="001A5EE8" w:rsidRPr="002171E9">
        <w:rPr>
          <w:rFonts w:asciiTheme="minorHAnsi" w:hAnsiTheme="minorHAnsi" w:cstheme="minorHAnsi"/>
          <w:i/>
          <w:iCs/>
          <w:lang w:eastAsia="it-IT"/>
        </w:rPr>
        <w:t>10</w:t>
      </w:r>
      <w:r w:rsidRPr="002171E9">
        <w:rPr>
          <w:rFonts w:asciiTheme="minorHAnsi" w:hAnsiTheme="minorHAnsi" w:cstheme="minorHAnsi"/>
          <w:i/>
          <w:iCs/>
          <w:lang w:eastAsia="it-IT"/>
        </w:rPr>
        <w:t>/2022</w:t>
      </w:r>
    </w:p>
    <w:p w14:paraId="70986EAE" w14:textId="22DAF82F" w:rsidR="00256921" w:rsidRDefault="00256921" w:rsidP="00AC0FD3">
      <w:pPr>
        <w:autoSpaceDE w:val="0"/>
        <w:autoSpaceDN w:val="0"/>
        <w:adjustRightInd w:val="0"/>
        <w:spacing w:after="120" w:line="240" w:lineRule="auto"/>
        <w:rPr>
          <w:rFonts w:asciiTheme="minorHAnsi" w:hAnsiTheme="minorHAnsi" w:cstheme="minorHAnsi"/>
          <w:i/>
          <w:iCs/>
          <w:lang w:eastAsia="it-IT"/>
        </w:rPr>
      </w:pPr>
    </w:p>
    <w:p w14:paraId="0E61092B" w14:textId="77777777" w:rsidR="00256921" w:rsidRPr="00AC0FD3" w:rsidRDefault="00256921" w:rsidP="00256921">
      <w:pPr>
        <w:pBdr>
          <w:top w:val="nil"/>
          <w:left w:val="nil"/>
          <w:bottom w:val="nil"/>
          <w:right w:val="nil"/>
          <w:between w:val="nil"/>
          <w:bar w:val="nil"/>
        </w:pBdr>
        <w:suppressAutoHyphens/>
        <w:spacing w:after="120" w:line="240" w:lineRule="auto"/>
        <w:jc w:val="center"/>
        <w:rPr>
          <w:rFonts w:asciiTheme="minorHAnsi" w:eastAsia="Arial Unicode MS" w:hAnsiTheme="minorHAnsi" w:cstheme="minorHAnsi"/>
          <w:color w:val="000000"/>
          <w:u w:color="000000"/>
          <w:bdr w:val="nil"/>
          <w:lang w:eastAsia="it-IT"/>
        </w:rPr>
      </w:pPr>
      <w:r w:rsidRPr="00AC0FD3">
        <w:rPr>
          <w:rFonts w:asciiTheme="minorHAnsi" w:eastAsia="Arial Unicode MS" w:hAnsiTheme="minorHAnsi" w:cstheme="minorHAnsi"/>
          <w:i/>
          <w:iCs/>
          <w:color w:val="000000"/>
          <w:u w:color="000000"/>
          <w:bdr w:val="nil"/>
          <w:lang w:eastAsia="it-IT"/>
        </w:rPr>
        <w:t>Documento informatico firmato digitalmente ai sensi del D. Lgs n° 82/2005 s.m.i. e norme collegate, il quale sostituisce il documento cartaceo e la firma autografa)</w:t>
      </w:r>
    </w:p>
    <w:p w14:paraId="78355EC9" w14:textId="77777777" w:rsidR="00256921" w:rsidRPr="00AC0FD3" w:rsidRDefault="00256921" w:rsidP="00AC0FD3">
      <w:pPr>
        <w:autoSpaceDE w:val="0"/>
        <w:autoSpaceDN w:val="0"/>
        <w:adjustRightInd w:val="0"/>
        <w:spacing w:after="120" w:line="240" w:lineRule="auto"/>
        <w:rPr>
          <w:rFonts w:asciiTheme="minorHAnsi" w:hAnsiTheme="minorHAnsi" w:cstheme="minorHAnsi"/>
          <w:i/>
          <w:iCs/>
          <w:lang w:eastAsia="it-IT"/>
        </w:rPr>
      </w:pPr>
    </w:p>
    <w:sectPr w:rsidR="00256921" w:rsidRPr="00AC0FD3" w:rsidSect="00A13CE7">
      <w:headerReference w:type="default" r:id="rId14"/>
      <w:pgSz w:w="11906" w:h="16838"/>
      <w:pgMar w:top="1418" w:right="1134" w:bottom="1134"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9A7D" w14:textId="77777777" w:rsidR="008B20D4" w:rsidRDefault="008B20D4" w:rsidP="0039014C">
      <w:pPr>
        <w:spacing w:after="0" w:line="240" w:lineRule="auto"/>
      </w:pPr>
      <w:r>
        <w:separator/>
      </w:r>
    </w:p>
  </w:endnote>
  <w:endnote w:type="continuationSeparator" w:id="0">
    <w:p w14:paraId="6552B143" w14:textId="77777777" w:rsidR="008B20D4" w:rsidRDefault="008B20D4" w:rsidP="003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7303" w14:textId="77777777" w:rsidR="008B20D4" w:rsidRDefault="008B20D4" w:rsidP="0039014C">
      <w:pPr>
        <w:spacing w:after="0" w:line="240" w:lineRule="auto"/>
      </w:pPr>
      <w:r>
        <w:separator/>
      </w:r>
    </w:p>
  </w:footnote>
  <w:footnote w:type="continuationSeparator" w:id="0">
    <w:p w14:paraId="45F8D931" w14:textId="77777777" w:rsidR="008B20D4" w:rsidRDefault="008B20D4" w:rsidP="003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6EB9" w14:textId="42A32A87" w:rsidR="00DB04C3" w:rsidRDefault="00ED6FC4">
    <w:pPr>
      <w:pStyle w:val="Intestazione"/>
    </w:pPr>
    <w:r>
      <w:rPr>
        <w:noProof/>
      </w:rPr>
      <mc:AlternateContent>
        <mc:Choice Requires="wps">
          <w:drawing>
            <wp:anchor distT="0" distB="0" distL="114300" distR="114300" simplePos="0" relativeHeight="251657728" behindDoc="0" locked="0" layoutInCell="1" allowOverlap="1" wp14:anchorId="77BF9830" wp14:editId="38F8FA32">
              <wp:simplePos x="0" y="0"/>
              <wp:positionH relativeFrom="column">
                <wp:posOffset>946785</wp:posOffset>
              </wp:positionH>
              <wp:positionV relativeFrom="paragraph">
                <wp:posOffset>43180</wp:posOffset>
              </wp:positionV>
              <wp:extent cx="5069205" cy="11017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19628" w14:textId="77777777" w:rsidR="0039014C" w:rsidRPr="00602011" w:rsidRDefault="0039014C" w:rsidP="00602011">
                          <w:pPr>
                            <w:pStyle w:val="Nessunaspaziatura"/>
                            <w:jc w:val="center"/>
                            <w:rPr>
                              <w:rFonts w:ascii="Arial Unicode MS" w:eastAsia="Arial Unicode MS" w:hAnsi="Arial Unicode MS" w:cs="Arial Unicode MS"/>
                              <w:b/>
                              <w:sz w:val="32"/>
                              <w:szCs w:val="32"/>
                            </w:rPr>
                          </w:pPr>
                          <w:r w:rsidRPr="00602011">
                            <w:rPr>
                              <w:rFonts w:ascii="Arial Unicode MS" w:eastAsia="Arial Unicode MS" w:hAnsi="Arial Unicode MS" w:cs="Arial Unicode MS"/>
                              <w:b/>
                              <w:sz w:val="32"/>
                              <w:szCs w:val="32"/>
                            </w:rPr>
                            <w:t>ASP AZALEA</w:t>
                          </w:r>
                        </w:p>
                        <w:p w14:paraId="792A2A29" w14:textId="77777777" w:rsidR="0039014C" w:rsidRDefault="0039014C" w:rsidP="00602011">
                          <w:pPr>
                            <w:pStyle w:val="Nessunaspaziatura"/>
                            <w:jc w:val="center"/>
                            <w:rPr>
                              <w:rFonts w:ascii="Arial Unicode MS" w:eastAsia="Arial Unicode MS" w:hAnsi="Arial Unicode MS" w:cs="Arial Unicode MS"/>
                              <w:sz w:val="20"/>
                            </w:rPr>
                          </w:pPr>
                          <w:r w:rsidRPr="00602011">
                            <w:rPr>
                              <w:rFonts w:ascii="Arial Unicode MS" w:eastAsia="Arial Unicode MS" w:hAnsi="Arial Unicode MS" w:cs="Arial Unicode MS"/>
                              <w:sz w:val="20"/>
                            </w:rPr>
                            <w:t>AZIENDA PUBBLICA DI SERVIZI ALLA PERSONA DEL DISTRETTO DI PONENTE</w:t>
                          </w:r>
                        </w:p>
                        <w:p w14:paraId="61A0587C" w14:textId="77777777" w:rsidR="004761B7" w:rsidRPr="001925DF" w:rsidRDefault="004761B7" w:rsidP="004761B7">
                          <w:pPr>
                            <w:spacing w:after="0" w:line="240" w:lineRule="auto"/>
                            <w:jc w:val="center"/>
                            <w:rPr>
                              <w:sz w:val="16"/>
                              <w:szCs w:val="16"/>
                            </w:rPr>
                          </w:pPr>
                          <w:r w:rsidRPr="001925DF">
                            <w:rPr>
                              <w:sz w:val="16"/>
                              <w:szCs w:val="16"/>
                            </w:rPr>
                            <w:t xml:space="preserve">Sede legale 29015 Castel </w:t>
                          </w:r>
                          <w:r>
                            <w:rPr>
                              <w:sz w:val="16"/>
                              <w:szCs w:val="16"/>
                            </w:rPr>
                            <w:t>S</w:t>
                          </w:r>
                          <w:r w:rsidRPr="001925DF">
                            <w:rPr>
                              <w:sz w:val="16"/>
                              <w:szCs w:val="16"/>
                            </w:rPr>
                            <w:t>an Giovanni – Corso Matteotti, 124</w:t>
                          </w:r>
                        </w:p>
                        <w:p w14:paraId="5F6F74F9" w14:textId="77777777" w:rsidR="004761B7" w:rsidRPr="001925DF" w:rsidRDefault="004761B7" w:rsidP="004761B7">
                          <w:pPr>
                            <w:spacing w:after="0" w:line="240" w:lineRule="auto"/>
                            <w:jc w:val="center"/>
                            <w:rPr>
                              <w:sz w:val="16"/>
                              <w:szCs w:val="16"/>
                            </w:rPr>
                          </w:pPr>
                          <w:r w:rsidRPr="001925DF">
                            <w:rPr>
                              <w:sz w:val="16"/>
                              <w:szCs w:val="16"/>
                            </w:rPr>
                            <w:t xml:space="preserve">Partita IVA </w:t>
                          </w:r>
                          <w:r w:rsidRPr="001925DF">
                            <w:rPr>
                              <w:rStyle w:val="Enfasigrassetto"/>
                              <w:rFonts w:cs="Arial"/>
                              <w:b w:val="0"/>
                              <w:sz w:val="16"/>
                              <w:szCs w:val="16"/>
                            </w:rPr>
                            <w:t>01538050335 – Codice Fiscale 91094630331</w:t>
                          </w:r>
                        </w:p>
                        <w:p w14:paraId="51E74BD3" w14:textId="77777777" w:rsidR="004761B7" w:rsidRDefault="007F7C19" w:rsidP="004761B7">
                          <w:pPr>
                            <w:spacing w:after="0" w:line="240" w:lineRule="auto"/>
                            <w:jc w:val="center"/>
                            <w:rPr>
                              <w:rStyle w:val="Collegamentoipertestuale"/>
                              <w:sz w:val="16"/>
                              <w:szCs w:val="16"/>
                            </w:rPr>
                          </w:pPr>
                          <w:r>
                            <w:rPr>
                              <w:sz w:val="16"/>
                              <w:szCs w:val="16"/>
                            </w:rPr>
                            <w:t xml:space="preserve">Tel. 0523.882465 </w:t>
                          </w:r>
                          <w:r w:rsidR="004761B7" w:rsidRPr="00C90A1A">
                            <w:rPr>
                              <w:sz w:val="16"/>
                              <w:szCs w:val="16"/>
                            </w:rPr>
                            <w:t>– Mai</w:t>
                          </w:r>
                          <w:r w:rsidR="004761B7">
                            <w:rPr>
                              <w:sz w:val="16"/>
                              <w:szCs w:val="16"/>
                            </w:rPr>
                            <w:t xml:space="preserve">l </w:t>
                          </w:r>
                          <w:hyperlink r:id="rId1" w:history="1">
                            <w:r w:rsidR="004761B7" w:rsidRPr="00C90A1A">
                              <w:rPr>
                                <w:rStyle w:val="Collegamentoipertestuale"/>
                                <w:sz w:val="16"/>
                                <w:szCs w:val="16"/>
                              </w:rPr>
                              <w:t>aspazalea@pec.it</w:t>
                            </w:r>
                          </w:hyperlink>
                          <w:r w:rsidR="004761B7">
                            <w:rPr>
                              <w:sz w:val="16"/>
                              <w:szCs w:val="16"/>
                            </w:rPr>
                            <w:t xml:space="preserve"> -</w:t>
                          </w:r>
                          <w:r w:rsidR="004761B7" w:rsidRPr="00C90A1A">
                            <w:rPr>
                              <w:sz w:val="16"/>
                              <w:szCs w:val="16"/>
                            </w:rPr>
                            <w:t xml:space="preserve"> </w:t>
                          </w:r>
                          <w:hyperlink r:id="rId2" w:history="1">
                            <w:r w:rsidR="004761B7" w:rsidRPr="00C90A1A">
                              <w:rPr>
                                <w:rStyle w:val="Collegamentoipertestuale"/>
                                <w:sz w:val="16"/>
                                <w:szCs w:val="16"/>
                              </w:rPr>
                              <w:t>info@aspazalea.it</w:t>
                            </w:r>
                          </w:hyperlink>
                        </w:p>
                        <w:p w14:paraId="3154AF8D" w14:textId="77777777" w:rsidR="00DB04C3" w:rsidRPr="00C90A1A" w:rsidRDefault="00DB04C3" w:rsidP="004761B7">
                          <w:pPr>
                            <w:spacing w:after="0" w:line="240" w:lineRule="auto"/>
                            <w:jc w:val="center"/>
                            <w:rPr>
                              <w:sz w:val="16"/>
                              <w:szCs w:val="16"/>
                            </w:rPr>
                          </w:pPr>
                        </w:p>
                        <w:p w14:paraId="18DF7C28" w14:textId="77777777" w:rsidR="004761B7" w:rsidRPr="00602011" w:rsidRDefault="004761B7" w:rsidP="00602011">
                          <w:pPr>
                            <w:pStyle w:val="Nessunaspaziatura"/>
                            <w:jc w:val="center"/>
                            <w:rPr>
                              <w:rFonts w:ascii="Arial Unicode MS" w:eastAsia="Arial Unicode MS" w:hAnsi="Arial Unicode MS" w:cs="Arial Unicode MS"/>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F9830" id="_x0000_t202" coordsize="21600,21600" o:spt="202" path="m,l,21600r21600,l21600,xe">
              <v:stroke joinstyle="miter"/>
              <v:path gradientshapeok="t" o:connecttype="rect"/>
            </v:shapetype>
            <v:shape id="Text Box 1" o:spid="_x0000_s1026" type="#_x0000_t202" style="position:absolute;margin-left:74.55pt;margin-top:3.4pt;width:399.15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" stroked="f">
              <v:textbox>
                <w:txbxContent>
                  <w:p w14:paraId="12419628" w14:textId="77777777" w:rsidR="0039014C" w:rsidRPr="00602011" w:rsidRDefault="0039014C" w:rsidP="00602011">
                    <w:pPr>
                      <w:pStyle w:val="Nessunaspaziatura"/>
                      <w:jc w:val="center"/>
                      <w:rPr>
                        <w:rFonts w:ascii="Arial Unicode MS" w:eastAsia="Arial Unicode MS" w:hAnsi="Arial Unicode MS" w:cs="Arial Unicode MS"/>
                        <w:b/>
                        <w:sz w:val="32"/>
                        <w:szCs w:val="32"/>
                      </w:rPr>
                    </w:pPr>
                    <w:r w:rsidRPr="00602011">
                      <w:rPr>
                        <w:rFonts w:ascii="Arial Unicode MS" w:eastAsia="Arial Unicode MS" w:hAnsi="Arial Unicode MS" w:cs="Arial Unicode MS"/>
                        <w:b/>
                        <w:sz w:val="32"/>
                        <w:szCs w:val="32"/>
                      </w:rPr>
                      <w:t>ASP AZALEA</w:t>
                    </w:r>
                  </w:p>
                  <w:p w14:paraId="792A2A29" w14:textId="77777777" w:rsidR="0039014C" w:rsidRDefault="0039014C" w:rsidP="00602011">
                    <w:pPr>
                      <w:pStyle w:val="Nessunaspaziatura"/>
                      <w:jc w:val="center"/>
                      <w:rPr>
                        <w:rFonts w:ascii="Arial Unicode MS" w:eastAsia="Arial Unicode MS" w:hAnsi="Arial Unicode MS" w:cs="Arial Unicode MS"/>
                        <w:sz w:val="20"/>
                      </w:rPr>
                    </w:pPr>
                    <w:r w:rsidRPr="00602011">
                      <w:rPr>
                        <w:rFonts w:ascii="Arial Unicode MS" w:eastAsia="Arial Unicode MS" w:hAnsi="Arial Unicode MS" w:cs="Arial Unicode MS"/>
                        <w:sz w:val="20"/>
                      </w:rPr>
                      <w:t>AZIENDA PUBBLICA DI SERVIZI ALLA PERSONA DEL DISTRETTO DI PONENTE</w:t>
                    </w:r>
                  </w:p>
                  <w:p w14:paraId="61A0587C" w14:textId="77777777" w:rsidR="004761B7" w:rsidRPr="001925DF" w:rsidRDefault="004761B7" w:rsidP="004761B7">
                    <w:pPr>
                      <w:spacing w:after="0" w:line="240" w:lineRule="auto"/>
                      <w:jc w:val="center"/>
                      <w:rPr>
                        <w:sz w:val="16"/>
                        <w:szCs w:val="16"/>
                      </w:rPr>
                    </w:pPr>
                    <w:r w:rsidRPr="001925DF">
                      <w:rPr>
                        <w:sz w:val="16"/>
                        <w:szCs w:val="16"/>
                      </w:rPr>
                      <w:t xml:space="preserve">Sede legale 29015 Castel </w:t>
                    </w:r>
                    <w:r>
                      <w:rPr>
                        <w:sz w:val="16"/>
                        <w:szCs w:val="16"/>
                      </w:rPr>
                      <w:t>S</w:t>
                    </w:r>
                    <w:r w:rsidRPr="001925DF">
                      <w:rPr>
                        <w:sz w:val="16"/>
                        <w:szCs w:val="16"/>
                      </w:rPr>
                      <w:t>an Giovanni – Corso Matteotti, 124</w:t>
                    </w:r>
                  </w:p>
                  <w:p w14:paraId="5F6F74F9" w14:textId="77777777" w:rsidR="004761B7" w:rsidRPr="001925DF" w:rsidRDefault="004761B7" w:rsidP="004761B7">
                    <w:pPr>
                      <w:spacing w:after="0" w:line="240" w:lineRule="auto"/>
                      <w:jc w:val="center"/>
                      <w:rPr>
                        <w:sz w:val="16"/>
                        <w:szCs w:val="16"/>
                      </w:rPr>
                    </w:pPr>
                    <w:r w:rsidRPr="001925DF">
                      <w:rPr>
                        <w:sz w:val="16"/>
                        <w:szCs w:val="16"/>
                      </w:rPr>
                      <w:t xml:space="preserve">Partita IVA </w:t>
                    </w:r>
                    <w:r w:rsidRPr="001925DF">
                      <w:rPr>
                        <w:rStyle w:val="Enfasigrassetto"/>
                        <w:rFonts w:cs="Arial"/>
                        <w:b w:val="0"/>
                        <w:sz w:val="16"/>
                        <w:szCs w:val="16"/>
                      </w:rPr>
                      <w:t>01538050335 – Codice Fiscale 91094630331</w:t>
                    </w:r>
                  </w:p>
                  <w:p w14:paraId="51E74BD3" w14:textId="77777777" w:rsidR="004761B7" w:rsidRDefault="007F7C19" w:rsidP="004761B7">
                    <w:pPr>
                      <w:spacing w:after="0" w:line="240" w:lineRule="auto"/>
                      <w:jc w:val="center"/>
                      <w:rPr>
                        <w:rStyle w:val="Collegamentoipertestuale"/>
                        <w:sz w:val="16"/>
                        <w:szCs w:val="16"/>
                      </w:rPr>
                    </w:pPr>
                    <w:r>
                      <w:rPr>
                        <w:sz w:val="16"/>
                        <w:szCs w:val="16"/>
                      </w:rPr>
                      <w:t xml:space="preserve">Tel. 0523.882465 </w:t>
                    </w:r>
                    <w:r w:rsidR="004761B7" w:rsidRPr="00C90A1A">
                      <w:rPr>
                        <w:sz w:val="16"/>
                        <w:szCs w:val="16"/>
                      </w:rPr>
                      <w:t>– Mai</w:t>
                    </w:r>
                    <w:r w:rsidR="004761B7">
                      <w:rPr>
                        <w:sz w:val="16"/>
                        <w:szCs w:val="16"/>
                      </w:rPr>
                      <w:t xml:space="preserve">l </w:t>
                    </w:r>
                    <w:hyperlink r:id="rId3" w:history="1">
                      <w:r w:rsidR="004761B7" w:rsidRPr="00C90A1A">
                        <w:rPr>
                          <w:rStyle w:val="Collegamentoipertestuale"/>
                          <w:sz w:val="16"/>
                          <w:szCs w:val="16"/>
                        </w:rPr>
                        <w:t>aspazalea@pec.it</w:t>
                      </w:r>
                    </w:hyperlink>
                    <w:r w:rsidR="004761B7">
                      <w:rPr>
                        <w:sz w:val="16"/>
                        <w:szCs w:val="16"/>
                      </w:rPr>
                      <w:t xml:space="preserve"> -</w:t>
                    </w:r>
                    <w:r w:rsidR="004761B7" w:rsidRPr="00C90A1A">
                      <w:rPr>
                        <w:sz w:val="16"/>
                        <w:szCs w:val="16"/>
                      </w:rPr>
                      <w:t xml:space="preserve"> </w:t>
                    </w:r>
                    <w:hyperlink r:id="rId4" w:history="1">
                      <w:r w:rsidR="004761B7" w:rsidRPr="00C90A1A">
                        <w:rPr>
                          <w:rStyle w:val="Collegamentoipertestuale"/>
                          <w:sz w:val="16"/>
                          <w:szCs w:val="16"/>
                        </w:rPr>
                        <w:t>info@aspazalea.it</w:t>
                      </w:r>
                    </w:hyperlink>
                  </w:p>
                  <w:p w14:paraId="3154AF8D" w14:textId="77777777" w:rsidR="00DB04C3" w:rsidRPr="00C90A1A" w:rsidRDefault="00DB04C3" w:rsidP="004761B7">
                    <w:pPr>
                      <w:spacing w:after="0" w:line="240" w:lineRule="auto"/>
                      <w:jc w:val="center"/>
                      <w:rPr>
                        <w:sz w:val="16"/>
                        <w:szCs w:val="16"/>
                      </w:rPr>
                    </w:pPr>
                  </w:p>
                  <w:p w14:paraId="18DF7C28" w14:textId="77777777" w:rsidR="004761B7" w:rsidRPr="00602011" w:rsidRDefault="004761B7" w:rsidP="00602011">
                    <w:pPr>
                      <w:pStyle w:val="Nessunaspaziatura"/>
                      <w:jc w:val="center"/>
                      <w:rPr>
                        <w:rFonts w:ascii="Arial Unicode MS" w:eastAsia="Arial Unicode MS" w:hAnsi="Arial Unicode MS" w:cs="Arial Unicode MS"/>
                        <w:sz w:val="20"/>
                      </w:rPr>
                    </w:pPr>
                  </w:p>
                </w:txbxContent>
              </v:textbox>
            </v:shape>
          </w:pict>
        </mc:Fallback>
      </mc:AlternateContent>
    </w:r>
    <w:r w:rsidR="00E84FD0">
      <w:rPr>
        <w:noProof/>
        <w:lang w:eastAsia="it-IT"/>
      </w:rPr>
      <w:drawing>
        <wp:inline distT="0" distB="0" distL="0" distR="0" wp14:anchorId="0C3E6320" wp14:editId="506D7580">
          <wp:extent cx="847725" cy="933450"/>
          <wp:effectExtent l="19050" t="0" r="9525" b="0"/>
          <wp:docPr id="1" name="Immagine 0" descr="logoAza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Azalea.jpg"/>
                  <pic:cNvPicPr>
                    <a:picLocks noChangeAspect="1" noChangeArrowheads="1"/>
                  </pic:cNvPicPr>
                </pic:nvPicPr>
                <pic:blipFill>
                  <a:blip r:embed="rId5"/>
                  <a:srcRect/>
                  <a:stretch>
                    <a:fillRect/>
                  </a:stretch>
                </pic:blipFill>
                <pic:spPr bwMode="auto">
                  <a:xfrm>
                    <a:off x="0" y="0"/>
                    <a:ext cx="847725" cy="933450"/>
                  </a:xfrm>
                  <a:prstGeom prst="rect">
                    <a:avLst/>
                  </a:prstGeom>
                  <a:noFill/>
                  <a:ln w="9525">
                    <a:noFill/>
                    <a:miter lim="800000"/>
                    <a:headEnd/>
                    <a:tailEnd/>
                  </a:ln>
                </pic:spPr>
              </pic:pic>
            </a:graphicData>
          </a:graphic>
        </wp:inline>
      </w:drawing>
    </w:r>
  </w:p>
  <w:p w14:paraId="6E4BA0B9" w14:textId="77777777" w:rsidR="0039014C" w:rsidRDefault="0039014C">
    <w:pPr>
      <w:pStyle w:val="Intestazione"/>
    </w:pPr>
    <w:r>
      <w:t xml:space="preserve"> </w:t>
    </w:r>
  </w:p>
  <w:p w14:paraId="6661BA3D" w14:textId="77777777" w:rsidR="004761B7" w:rsidRDefault="004761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BD5"/>
    <w:multiLevelType w:val="multilevel"/>
    <w:tmpl w:val="0428C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2600AA"/>
    <w:multiLevelType w:val="hybridMultilevel"/>
    <w:tmpl w:val="5528669A"/>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3014276"/>
    <w:multiLevelType w:val="hybridMultilevel"/>
    <w:tmpl w:val="F10C071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DB406F"/>
    <w:multiLevelType w:val="hybridMultilevel"/>
    <w:tmpl w:val="2E640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79138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CE0A41"/>
    <w:multiLevelType w:val="hybridMultilevel"/>
    <w:tmpl w:val="26BEAD2A"/>
    <w:styleLink w:val="Stileimportato1"/>
    <w:lvl w:ilvl="0" w:tplc="9C781F52">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D8211E4">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69C234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6E0A53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B806886">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FBEACDC">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2CC6F52">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99E0A7A">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1FC6ED8">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1C7CF3"/>
    <w:multiLevelType w:val="hybridMultilevel"/>
    <w:tmpl w:val="71CAB81A"/>
    <w:lvl w:ilvl="0" w:tplc="3252F03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2F64E5F"/>
    <w:multiLevelType w:val="hybridMultilevel"/>
    <w:tmpl w:val="26BEAD2A"/>
    <w:numStyleLink w:val="Stileimportato1"/>
  </w:abstractNum>
  <w:abstractNum w:abstractNumId="8" w15:restartNumberingAfterBreak="0">
    <w:nsid w:val="3EF16E2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396F98"/>
    <w:multiLevelType w:val="hybridMultilevel"/>
    <w:tmpl w:val="DF6A622C"/>
    <w:lvl w:ilvl="0" w:tplc="8BEC4C04">
      <w:start w:val="1"/>
      <w:numFmt w:val="bullet"/>
      <w:lvlText w:val="­"/>
      <w:lvlJc w:val="left"/>
      <w:pPr>
        <w:ind w:left="360" w:hanging="360"/>
      </w:pPr>
      <w:rPr>
        <w:rFonts w:ascii="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8C33662"/>
    <w:multiLevelType w:val="hybridMultilevel"/>
    <w:tmpl w:val="56C8A95A"/>
    <w:lvl w:ilvl="0" w:tplc="58646C76">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E4316FC"/>
    <w:multiLevelType w:val="multilevel"/>
    <w:tmpl w:val="E7C8880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1F70D9"/>
    <w:multiLevelType w:val="hybridMultilevel"/>
    <w:tmpl w:val="1640D4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2E4A34"/>
    <w:multiLevelType w:val="multilevel"/>
    <w:tmpl w:val="DD14F67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F050421"/>
    <w:multiLevelType w:val="hybridMultilevel"/>
    <w:tmpl w:val="B3FEA18C"/>
    <w:lvl w:ilvl="0" w:tplc="9FF85336">
      <w:start w:val="1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A3403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75489C"/>
    <w:multiLevelType w:val="hybridMultilevel"/>
    <w:tmpl w:val="BB18F83C"/>
    <w:lvl w:ilvl="0" w:tplc="F60E3DE0">
      <w:start w:val="1"/>
      <w:numFmt w:val="bullet"/>
      <w:lvlText w:val=""/>
      <w:lvlJc w:val="left"/>
      <w:pPr>
        <w:ind w:left="360" w:hanging="360"/>
      </w:pPr>
      <w:rPr>
        <w:rFonts w:ascii="Webdings" w:hAnsi="Web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F712060"/>
    <w:multiLevelType w:val="hybridMultilevel"/>
    <w:tmpl w:val="4B1CDCFA"/>
    <w:lvl w:ilvl="0" w:tplc="0D247C48">
      <w:start w:val="1"/>
      <w:numFmt w:val="bullet"/>
      <w:lvlText w:val=""/>
      <w:lvlJc w:val="left"/>
      <w:pPr>
        <w:tabs>
          <w:tab w:val="num" w:pos="567"/>
        </w:tabs>
        <w:ind w:left="567" w:hanging="567"/>
      </w:pPr>
      <w:rPr>
        <w:rFonts w:ascii="Webdings" w:hAnsi="Webdings" w:hint="default"/>
      </w:rPr>
    </w:lvl>
    <w:lvl w:ilvl="1" w:tplc="0D247C48">
      <w:start w:val="1"/>
      <w:numFmt w:val="bullet"/>
      <w:lvlText w:val=""/>
      <w:lvlJc w:val="left"/>
      <w:pPr>
        <w:tabs>
          <w:tab w:val="num" w:pos="1287"/>
        </w:tabs>
        <w:ind w:left="1287" w:hanging="567"/>
      </w:pPr>
      <w:rPr>
        <w:rFonts w:ascii="Webdings" w:hAnsi="Web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738B6CB8"/>
    <w:multiLevelType w:val="multilevel"/>
    <w:tmpl w:val="48FC7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3CB141D"/>
    <w:multiLevelType w:val="hybridMultilevel"/>
    <w:tmpl w:val="BCD6FB60"/>
    <w:lvl w:ilvl="0" w:tplc="3252F030">
      <w:start w:val="1"/>
      <w:numFmt w:val="bullet"/>
      <w:lvlText w:val="­"/>
      <w:lvlJc w:val="left"/>
      <w:pPr>
        <w:ind w:left="644" w:hanging="360"/>
      </w:pPr>
      <w:rPr>
        <w:rFonts w:ascii="Calibri" w:hAnsi="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7AE864EF"/>
    <w:multiLevelType w:val="hybridMultilevel"/>
    <w:tmpl w:val="EA80DE8C"/>
    <w:lvl w:ilvl="0" w:tplc="F60E3DE0">
      <w:start w:val="1"/>
      <w:numFmt w:val="bullet"/>
      <w:lvlText w:val=""/>
      <w:lvlJc w:val="left"/>
      <w:pPr>
        <w:ind w:left="360" w:hanging="360"/>
      </w:pPr>
      <w:rPr>
        <w:rFonts w:ascii="Webdings" w:hAnsi="Web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13869512">
    <w:abstractNumId w:val="3"/>
  </w:num>
  <w:num w:numId="2" w16cid:durableId="1728603590">
    <w:abstractNumId w:val="9"/>
  </w:num>
  <w:num w:numId="3" w16cid:durableId="427041108">
    <w:abstractNumId w:val="17"/>
  </w:num>
  <w:num w:numId="4" w16cid:durableId="358817226">
    <w:abstractNumId w:val="20"/>
  </w:num>
  <w:num w:numId="5" w16cid:durableId="2001732033">
    <w:abstractNumId w:val="14"/>
  </w:num>
  <w:num w:numId="6" w16cid:durableId="249896345">
    <w:abstractNumId w:val="16"/>
  </w:num>
  <w:num w:numId="7" w16cid:durableId="692414216">
    <w:abstractNumId w:val="0"/>
  </w:num>
  <w:num w:numId="8" w16cid:durableId="1594973739">
    <w:abstractNumId w:val="19"/>
  </w:num>
  <w:num w:numId="9" w16cid:durableId="640035466">
    <w:abstractNumId w:val="1"/>
  </w:num>
  <w:num w:numId="10" w16cid:durableId="1246957821">
    <w:abstractNumId w:val="6"/>
  </w:num>
  <w:num w:numId="11" w16cid:durableId="282615995">
    <w:abstractNumId w:val="2"/>
  </w:num>
  <w:num w:numId="12" w16cid:durableId="712509392">
    <w:abstractNumId w:val="10"/>
  </w:num>
  <w:num w:numId="13" w16cid:durableId="1315449542">
    <w:abstractNumId w:val="5"/>
  </w:num>
  <w:num w:numId="14" w16cid:durableId="445462780">
    <w:abstractNumId w:val="7"/>
  </w:num>
  <w:num w:numId="15" w16cid:durableId="1307389945">
    <w:abstractNumId w:val="18"/>
  </w:num>
  <w:num w:numId="16" w16cid:durableId="1036269837">
    <w:abstractNumId w:val="13"/>
  </w:num>
  <w:num w:numId="17" w16cid:durableId="1034383576">
    <w:abstractNumId w:val="15"/>
  </w:num>
  <w:num w:numId="18" w16cid:durableId="322050279">
    <w:abstractNumId w:val="4"/>
  </w:num>
  <w:num w:numId="19" w16cid:durableId="787160043">
    <w:abstractNumId w:val="8"/>
  </w:num>
  <w:num w:numId="20" w16cid:durableId="2113280077">
    <w:abstractNumId w:val="11"/>
  </w:num>
  <w:num w:numId="21" w16cid:durableId="19333154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4C"/>
    <w:rsid w:val="000051CB"/>
    <w:rsid w:val="00005634"/>
    <w:rsid w:val="00015BA8"/>
    <w:rsid w:val="000170D1"/>
    <w:rsid w:val="00017EC5"/>
    <w:rsid w:val="00022564"/>
    <w:rsid w:val="0003683B"/>
    <w:rsid w:val="00047533"/>
    <w:rsid w:val="00050616"/>
    <w:rsid w:val="000511FC"/>
    <w:rsid w:val="00051899"/>
    <w:rsid w:val="00052F73"/>
    <w:rsid w:val="00053B85"/>
    <w:rsid w:val="000679DA"/>
    <w:rsid w:val="0008345E"/>
    <w:rsid w:val="0008527E"/>
    <w:rsid w:val="00091CEC"/>
    <w:rsid w:val="000A4933"/>
    <w:rsid w:val="000A76B4"/>
    <w:rsid w:val="000B048D"/>
    <w:rsid w:val="000B1491"/>
    <w:rsid w:val="000B1932"/>
    <w:rsid w:val="000B5ADE"/>
    <w:rsid w:val="000B66E8"/>
    <w:rsid w:val="000C1174"/>
    <w:rsid w:val="000C2551"/>
    <w:rsid w:val="000C4690"/>
    <w:rsid w:val="000C6925"/>
    <w:rsid w:val="000D32ED"/>
    <w:rsid w:val="000D4D8B"/>
    <w:rsid w:val="000D4EFA"/>
    <w:rsid w:val="000E428C"/>
    <w:rsid w:val="000F3EF6"/>
    <w:rsid w:val="001025CA"/>
    <w:rsid w:val="00104F38"/>
    <w:rsid w:val="0010666D"/>
    <w:rsid w:val="00106A70"/>
    <w:rsid w:val="00125864"/>
    <w:rsid w:val="00130B48"/>
    <w:rsid w:val="0014031D"/>
    <w:rsid w:val="001454E7"/>
    <w:rsid w:val="0015071C"/>
    <w:rsid w:val="00156A59"/>
    <w:rsid w:val="0016472A"/>
    <w:rsid w:val="001731F2"/>
    <w:rsid w:val="00174C9A"/>
    <w:rsid w:val="001765D6"/>
    <w:rsid w:val="001766F4"/>
    <w:rsid w:val="00180FAB"/>
    <w:rsid w:val="001A0EE4"/>
    <w:rsid w:val="001A283D"/>
    <w:rsid w:val="001A5EE8"/>
    <w:rsid w:val="001D4F33"/>
    <w:rsid w:val="001E3C9A"/>
    <w:rsid w:val="001E5AF7"/>
    <w:rsid w:val="001F2280"/>
    <w:rsid w:val="001F3A1B"/>
    <w:rsid w:val="00202C3E"/>
    <w:rsid w:val="0020402A"/>
    <w:rsid w:val="002106C2"/>
    <w:rsid w:val="0021074F"/>
    <w:rsid w:val="002171E9"/>
    <w:rsid w:val="002339A0"/>
    <w:rsid w:val="00236125"/>
    <w:rsid w:val="00242B01"/>
    <w:rsid w:val="00244A7D"/>
    <w:rsid w:val="00256921"/>
    <w:rsid w:val="00257035"/>
    <w:rsid w:val="0026280C"/>
    <w:rsid w:val="0028239C"/>
    <w:rsid w:val="002837BE"/>
    <w:rsid w:val="002864B2"/>
    <w:rsid w:val="0029086A"/>
    <w:rsid w:val="0029592A"/>
    <w:rsid w:val="002A3445"/>
    <w:rsid w:val="002A628F"/>
    <w:rsid w:val="002C29FB"/>
    <w:rsid w:val="002C3061"/>
    <w:rsid w:val="002C3EF6"/>
    <w:rsid w:val="002D7AF2"/>
    <w:rsid w:val="002E0AE6"/>
    <w:rsid w:val="002E1D42"/>
    <w:rsid w:val="002E735D"/>
    <w:rsid w:val="002E7B10"/>
    <w:rsid w:val="002F0CA4"/>
    <w:rsid w:val="002F22AC"/>
    <w:rsid w:val="002F49C3"/>
    <w:rsid w:val="002F54FB"/>
    <w:rsid w:val="002F658B"/>
    <w:rsid w:val="00303C2A"/>
    <w:rsid w:val="00310582"/>
    <w:rsid w:val="00316F4A"/>
    <w:rsid w:val="00317431"/>
    <w:rsid w:val="003333C3"/>
    <w:rsid w:val="00334D1C"/>
    <w:rsid w:val="003420DB"/>
    <w:rsid w:val="00352D28"/>
    <w:rsid w:val="003572FD"/>
    <w:rsid w:val="00360C7F"/>
    <w:rsid w:val="00362310"/>
    <w:rsid w:val="00363AF2"/>
    <w:rsid w:val="00367B12"/>
    <w:rsid w:val="003715A1"/>
    <w:rsid w:val="003724F4"/>
    <w:rsid w:val="0037446E"/>
    <w:rsid w:val="0038604F"/>
    <w:rsid w:val="0039014C"/>
    <w:rsid w:val="00393B70"/>
    <w:rsid w:val="003958C3"/>
    <w:rsid w:val="003B2C8E"/>
    <w:rsid w:val="003B2F20"/>
    <w:rsid w:val="003B3199"/>
    <w:rsid w:val="003C212B"/>
    <w:rsid w:val="003C43BA"/>
    <w:rsid w:val="003C6780"/>
    <w:rsid w:val="003C6CE6"/>
    <w:rsid w:val="00410CF0"/>
    <w:rsid w:val="00410D83"/>
    <w:rsid w:val="0041130F"/>
    <w:rsid w:val="00413161"/>
    <w:rsid w:val="00414E10"/>
    <w:rsid w:val="00415678"/>
    <w:rsid w:val="00420F71"/>
    <w:rsid w:val="0042783A"/>
    <w:rsid w:val="00432D1E"/>
    <w:rsid w:val="00437690"/>
    <w:rsid w:val="00437C55"/>
    <w:rsid w:val="0045537C"/>
    <w:rsid w:val="00456330"/>
    <w:rsid w:val="00462F13"/>
    <w:rsid w:val="004645F2"/>
    <w:rsid w:val="00464947"/>
    <w:rsid w:val="00466172"/>
    <w:rsid w:val="004761B7"/>
    <w:rsid w:val="004778D9"/>
    <w:rsid w:val="004921B1"/>
    <w:rsid w:val="00495647"/>
    <w:rsid w:val="00495E76"/>
    <w:rsid w:val="004A50E5"/>
    <w:rsid w:val="004A6D83"/>
    <w:rsid w:val="004B06E5"/>
    <w:rsid w:val="004B13CE"/>
    <w:rsid w:val="004B654F"/>
    <w:rsid w:val="004C00E4"/>
    <w:rsid w:val="004C1EA0"/>
    <w:rsid w:val="004C7519"/>
    <w:rsid w:val="004C766F"/>
    <w:rsid w:val="004D63CC"/>
    <w:rsid w:val="004D6B95"/>
    <w:rsid w:val="004E0C41"/>
    <w:rsid w:val="004E19BD"/>
    <w:rsid w:val="004E352D"/>
    <w:rsid w:val="004E7423"/>
    <w:rsid w:val="004F5CA8"/>
    <w:rsid w:val="00503468"/>
    <w:rsid w:val="0050420B"/>
    <w:rsid w:val="00521D99"/>
    <w:rsid w:val="00536080"/>
    <w:rsid w:val="00542487"/>
    <w:rsid w:val="00544DA1"/>
    <w:rsid w:val="005478C7"/>
    <w:rsid w:val="00551391"/>
    <w:rsid w:val="00554FC1"/>
    <w:rsid w:val="00555C35"/>
    <w:rsid w:val="005640BD"/>
    <w:rsid w:val="00581CFB"/>
    <w:rsid w:val="00593662"/>
    <w:rsid w:val="00593AEB"/>
    <w:rsid w:val="00597EE1"/>
    <w:rsid w:val="005A026C"/>
    <w:rsid w:val="005A0DDF"/>
    <w:rsid w:val="005A1740"/>
    <w:rsid w:val="005A5524"/>
    <w:rsid w:val="005C455B"/>
    <w:rsid w:val="005C7462"/>
    <w:rsid w:val="005C7878"/>
    <w:rsid w:val="005D31C3"/>
    <w:rsid w:val="005D4510"/>
    <w:rsid w:val="005F062E"/>
    <w:rsid w:val="00602011"/>
    <w:rsid w:val="0060372E"/>
    <w:rsid w:val="006142DF"/>
    <w:rsid w:val="00616071"/>
    <w:rsid w:val="0061642F"/>
    <w:rsid w:val="00626696"/>
    <w:rsid w:val="00626B99"/>
    <w:rsid w:val="00633D88"/>
    <w:rsid w:val="0064026D"/>
    <w:rsid w:val="006534C1"/>
    <w:rsid w:val="00654C8B"/>
    <w:rsid w:val="00655B5C"/>
    <w:rsid w:val="00660F8E"/>
    <w:rsid w:val="00661852"/>
    <w:rsid w:val="00663589"/>
    <w:rsid w:val="0066454F"/>
    <w:rsid w:val="00673E61"/>
    <w:rsid w:val="00680410"/>
    <w:rsid w:val="00690B8C"/>
    <w:rsid w:val="00696F99"/>
    <w:rsid w:val="006A1D91"/>
    <w:rsid w:val="006A254A"/>
    <w:rsid w:val="006A2BA6"/>
    <w:rsid w:val="006A321A"/>
    <w:rsid w:val="006A4644"/>
    <w:rsid w:val="006A53DC"/>
    <w:rsid w:val="006B3A68"/>
    <w:rsid w:val="006C059C"/>
    <w:rsid w:val="006C5AD3"/>
    <w:rsid w:val="006C7550"/>
    <w:rsid w:val="006E0BF9"/>
    <w:rsid w:val="006E0DFE"/>
    <w:rsid w:val="006F3429"/>
    <w:rsid w:val="006F5DBA"/>
    <w:rsid w:val="006F7439"/>
    <w:rsid w:val="00702131"/>
    <w:rsid w:val="00711AF4"/>
    <w:rsid w:val="00714023"/>
    <w:rsid w:val="00727904"/>
    <w:rsid w:val="00736668"/>
    <w:rsid w:val="00737E12"/>
    <w:rsid w:val="00740752"/>
    <w:rsid w:val="00741131"/>
    <w:rsid w:val="00742796"/>
    <w:rsid w:val="00745828"/>
    <w:rsid w:val="00756663"/>
    <w:rsid w:val="007669D2"/>
    <w:rsid w:val="00770656"/>
    <w:rsid w:val="0077702E"/>
    <w:rsid w:val="00780ED0"/>
    <w:rsid w:val="00784F27"/>
    <w:rsid w:val="00787CB2"/>
    <w:rsid w:val="00790CF3"/>
    <w:rsid w:val="007941D2"/>
    <w:rsid w:val="007B37BD"/>
    <w:rsid w:val="007C1600"/>
    <w:rsid w:val="007D2FD6"/>
    <w:rsid w:val="007D31C0"/>
    <w:rsid w:val="007D359C"/>
    <w:rsid w:val="007D472E"/>
    <w:rsid w:val="007D6D9A"/>
    <w:rsid w:val="007E163C"/>
    <w:rsid w:val="007E23D0"/>
    <w:rsid w:val="007E2ABE"/>
    <w:rsid w:val="007E35F1"/>
    <w:rsid w:val="007E4069"/>
    <w:rsid w:val="007E6290"/>
    <w:rsid w:val="007F2A71"/>
    <w:rsid w:val="007F2EE6"/>
    <w:rsid w:val="007F7254"/>
    <w:rsid w:val="007F75A0"/>
    <w:rsid w:val="007F7C19"/>
    <w:rsid w:val="008031F6"/>
    <w:rsid w:val="00803C67"/>
    <w:rsid w:val="008045AB"/>
    <w:rsid w:val="008072D6"/>
    <w:rsid w:val="008153E7"/>
    <w:rsid w:val="00822630"/>
    <w:rsid w:val="00822895"/>
    <w:rsid w:val="008274D0"/>
    <w:rsid w:val="00835B48"/>
    <w:rsid w:val="0083780D"/>
    <w:rsid w:val="00843E11"/>
    <w:rsid w:val="008446B7"/>
    <w:rsid w:val="00845BAF"/>
    <w:rsid w:val="008524A9"/>
    <w:rsid w:val="00863ACA"/>
    <w:rsid w:val="00864320"/>
    <w:rsid w:val="008757EE"/>
    <w:rsid w:val="0087695B"/>
    <w:rsid w:val="008822BE"/>
    <w:rsid w:val="00897D9A"/>
    <w:rsid w:val="008A2BF8"/>
    <w:rsid w:val="008A4F4A"/>
    <w:rsid w:val="008A70FB"/>
    <w:rsid w:val="008B0841"/>
    <w:rsid w:val="008B1BC2"/>
    <w:rsid w:val="008B20D4"/>
    <w:rsid w:val="008B3A6F"/>
    <w:rsid w:val="008B6F30"/>
    <w:rsid w:val="008C2515"/>
    <w:rsid w:val="008D0C1D"/>
    <w:rsid w:val="008D2241"/>
    <w:rsid w:val="008D2CE5"/>
    <w:rsid w:val="008F7B26"/>
    <w:rsid w:val="00904B70"/>
    <w:rsid w:val="00904D11"/>
    <w:rsid w:val="009051AC"/>
    <w:rsid w:val="00905ED9"/>
    <w:rsid w:val="00911CDF"/>
    <w:rsid w:val="009215C9"/>
    <w:rsid w:val="00923FBA"/>
    <w:rsid w:val="00927B46"/>
    <w:rsid w:val="00927CE0"/>
    <w:rsid w:val="00930293"/>
    <w:rsid w:val="00935CFB"/>
    <w:rsid w:val="0093730C"/>
    <w:rsid w:val="00940F00"/>
    <w:rsid w:val="00945627"/>
    <w:rsid w:val="009507C2"/>
    <w:rsid w:val="00967F18"/>
    <w:rsid w:val="009726D7"/>
    <w:rsid w:val="00973C8C"/>
    <w:rsid w:val="00974975"/>
    <w:rsid w:val="00980BBF"/>
    <w:rsid w:val="00981C3F"/>
    <w:rsid w:val="00982FB0"/>
    <w:rsid w:val="009854B6"/>
    <w:rsid w:val="00993EF9"/>
    <w:rsid w:val="00994CEF"/>
    <w:rsid w:val="009A1520"/>
    <w:rsid w:val="009A44BF"/>
    <w:rsid w:val="009A570E"/>
    <w:rsid w:val="009A5974"/>
    <w:rsid w:val="009B2141"/>
    <w:rsid w:val="009D27DE"/>
    <w:rsid w:val="009D46B7"/>
    <w:rsid w:val="009E243B"/>
    <w:rsid w:val="009E3022"/>
    <w:rsid w:val="009E5D62"/>
    <w:rsid w:val="009F0CFB"/>
    <w:rsid w:val="009F5908"/>
    <w:rsid w:val="00A00AFC"/>
    <w:rsid w:val="00A13CE7"/>
    <w:rsid w:val="00A2206C"/>
    <w:rsid w:val="00A261EC"/>
    <w:rsid w:val="00A26E1F"/>
    <w:rsid w:val="00A27030"/>
    <w:rsid w:val="00A32987"/>
    <w:rsid w:val="00A33DB7"/>
    <w:rsid w:val="00A35EB9"/>
    <w:rsid w:val="00A36704"/>
    <w:rsid w:val="00A418B6"/>
    <w:rsid w:val="00A42AD4"/>
    <w:rsid w:val="00A56548"/>
    <w:rsid w:val="00A6055F"/>
    <w:rsid w:val="00A66CAD"/>
    <w:rsid w:val="00A7224C"/>
    <w:rsid w:val="00A81EB3"/>
    <w:rsid w:val="00A92004"/>
    <w:rsid w:val="00A95A4F"/>
    <w:rsid w:val="00AB107A"/>
    <w:rsid w:val="00AB37FA"/>
    <w:rsid w:val="00AB46DA"/>
    <w:rsid w:val="00AB5D1A"/>
    <w:rsid w:val="00AB79CB"/>
    <w:rsid w:val="00AC0D7B"/>
    <w:rsid w:val="00AC0FD3"/>
    <w:rsid w:val="00AC135A"/>
    <w:rsid w:val="00AC51B0"/>
    <w:rsid w:val="00AD28BB"/>
    <w:rsid w:val="00AD4BB5"/>
    <w:rsid w:val="00AD4C28"/>
    <w:rsid w:val="00AD5A0D"/>
    <w:rsid w:val="00AD695E"/>
    <w:rsid w:val="00AE18E1"/>
    <w:rsid w:val="00AE23BE"/>
    <w:rsid w:val="00AE28C0"/>
    <w:rsid w:val="00AE3258"/>
    <w:rsid w:val="00AF507E"/>
    <w:rsid w:val="00B008C0"/>
    <w:rsid w:val="00B008C9"/>
    <w:rsid w:val="00B00EDE"/>
    <w:rsid w:val="00B021CE"/>
    <w:rsid w:val="00B0591A"/>
    <w:rsid w:val="00B11029"/>
    <w:rsid w:val="00B163F3"/>
    <w:rsid w:val="00B21128"/>
    <w:rsid w:val="00B236D3"/>
    <w:rsid w:val="00B26C6B"/>
    <w:rsid w:val="00B271A5"/>
    <w:rsid w:val="00B30399"/>
    <w:rsid w:val="00B303A3"/>
    <w:rsid w:val="00B408DD"/>
    <w:rsid w:val="00B449D4"/>
    <w:rsid w:val="00B47B48"/>
    <w:rsid w:val="00B56B74"/>
    <w:rsid w:val="00B57C87"/>
    <w:rsid w:val="00B6352F"/>
    <w:rsid w:val="00B65B25"/>
    <w:rsid w:val="00B77C21"/>
    <w:rsid w:val="00B94035"/>
    <w:rsid w:val="00B960EF"/>
    <w:rsid w:val="00B965D1"/>
    <w:rsid w:val="00BA1D22"/>
    <w:rsid w:val="00BB05DF"/>
    <w:rsid w:val="00BB4DE2"/>
    <w:rsid w:val="00BB590E"/>
    <w:rsid w:val="00BB62F7"/>
    <w:rsid w:val="00BC0529"/>
    <w:rsid w:val="00BD30DD"/>
    <w:rsid w:val="00BE4FAA"/>
    <w:rsid w:val="00BE7913"/>
    <w:rsid w:val="00BF5100"/>
    <w:rsid w:val="00C036B3"/>
    <w:rsid w:val="00C1156A"/>
    <w:rsid w:val="00C20891"/>
    <w:rsid w:val="00C219ED"/>
    <w:rsid w:val="00C31EA8"/>
    <w:rsid w:val="00C34ABC"/>
    <w:rsid w:val="00C440C5"/>
    <w:rsid w:val="00C51408"/>
    <w:rsid w:val="00C53B64"/>
    <w:rsid w:val="00C571BE"/>
    <w:rsid w:val="00C6435A"/>
    <w:rsid w:val="00C818A5"/>
    <w:rsid w:val="00C90A1A"/>
    <w:rsid w:val="00C913D0"/>
    <w:rsid w:val="00C913DB"/>
    <w:rsid w:val="00C96434"/>
    <w:rsid w:val="00CB5096"/>
    <w:rsid w:val="00CE63C8"/>
    <w:rsid w:val="00CE672C"/>
    <w:rsid w:val="00CF5C40"/>
    <w:rsid w:val="00D01D91"/>
    <w:rsid w:val="00D01FC0"/>
    <w:rsid w:val="00D22C61"/>
    <w:rsid w:val="00D24E16"/>
    <w:rsid w:val="00D46DD1"/>
    <w:rsid w:val="00D51922"/>
    <w:rsid w:val="00D53702"/>
    <w:rsid w:val="00D60EDF"/>
    <w:rsid w:val="00D776D3"/>
    <w:rsid w:val="00D87F05"/>
    <w:rsid w:val="00D92C7C"/>
    <w:rsid w:val="00D92D52"/>
    <w:rsid w:val="00DA1A35"/>
    <w:rsid w:val="00DA1BF9"/>
    <w:rsid w:val="00DA2BD7"/>
    <w:rsid w:val="00DA4599"/>
    <w:rsid w:val="00DA6CFF"/>
    <w:rsid w:val="00DB04C3"/>
    <w:rsid w:val="00DB04DF"/>
    <w:rsid w:val="00DB5C77"/>
    <w:rsid w:val="00DC6527"/>
    <w:rsid w:val="00DD2A4D"/>
    <w:rsid w:val="00DD48A3"/>
    <w:rsid w:val="00DE2267"/>
    <w:rsid w:val="00DE4FC2"/>
    <w:rsid w:val="00DE7126"/>
    <w:rsid w:val="00DF0A20"/>
    <w:rsid w:val="00DF124B"/>
    <w:rsid w:val="00DF68A3"/>
    <w:rsid w:val="00E03804"/>
    <w:rsid w:val="00E07A99"/>
    <w:rsid w:val="00E13897"/>
    <w:rsid w:val="00E14D8E"/>
    <w:rsid w:val="00E3126E"/>
    <w:rsid w:val="00E32FEB"/>
    <w:rsid w:val="00E42412"/>
    <w:rsid w:val="00E46E7B"/>
    <w:rsid w:val="00E47EBA"/>
    <w:rsid w:val="00E504A4"/>
    <w:rsid w:val="00E50981"/>
    <w:rsid w:val="00E64F14"/>
    <w:rsid w:val="00E670C2"/>
    <w:rsid w:val="00E807E9"/>
    <w:rsid w:val="00E84FD0"/>
    <w:rsid w:val="00E852FF"/>
    <w:rsid w:val="00E877C3"/>
    <w:rsid w:val="00E913C1"/>
    <w:rsid w:val="00E94C25"/>
    <w:rsid w:val="00E94DC3"/>
    <w:rsid w:val="00EA0A6B"/>
    <w:rsid w:val="00EA11E4"/>
    <w:rsid w:val="00ED6FC4"/>
    <w:rsid w:val="00EE10AE"/>
    <w:rsid w:val="00EE1DCD"/>
    <w:rsid w:val="00EE4536"/>
    <w:rsid w:val="00EE680E"/>
    <w:rsid w:val="00EF1FBE"/>
    <w:rsid w:val="00F01D8F"/>
    <w:rsid w:val="00F0729E"/>
    <w:rsid w:val="00F07CEB"/>
    <w:rsid w:val="00F12486"/>
    <w:rsid w:val="00F12792"/>
    <w:rsid w:val="00F12B9A"/>
    <w:rsid w:val="00F13440"/>
    <w:rsid w:val="00F2065A"/>
    <w:rsid w:val="00F47CDB"/>
    <w:rsid w:val="00F52F93"/>
    <w:rsid w:val="00F701B2"/>
    <w:rsid w:val="00F70878"/>
    <w:rsid w:val="00F711FA"/>
    <w:rsid w:val="00F71EE2"/>
    <w:rsid w:val="00F72BCE"/>
    <w:rsid w:val="00F818EA"/>
    <w:rsid w:val="00F8545D"/>
    <w:rsid w:val="00F91981"/>
    <w:rsid w:val="00F93366"/>
    <w:rsid w:val="00F94155"/>
    <w:rsid w:val="00F95949"/>
    <w:rsid w:val="00F97AF8"/>
    <w:rsid w:val="00FB186F"/>
    <w:rsid w:val="00FB3161"/>
    <w:rsid w:val="00FB52B3"/>
    <w:rsid w:val="00FB5610"/>
    <w:rsid w:val="00FE14AC"/>
    <w:rsid w:val="00FE5466"/>
    <w:rsid w:val="00FF2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A891"/>
  <w15:docId w15:val="{D45FAD32-054E-4D20-9979-9F4C3A73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1408"/>
    <w:pPr>
      <w:spacing w:after="200" w:line="276" w:lineRule="auto"/>
    </w:pPr>
    <w:rPr>
      <w:sz w:val="22"/>
      <w:szCs w:val="22"/>
      <w:lang w:eastAsia="en-US"/>
    </w:rPr>
  </w:style>
  <w:style w:type="paragraph" w:styleId="Titolo1">
    <w:name w:val="heading 1"/>
    <w:basedOn w:val="Normale"/>
    <w:next w:val="Normale"/>
    <w:link w:val="Titolo1Carattere"/>
    <w:qFormat/>
    <w:rsid w:val="00C51408"/>
    <w:pPr>
      <w:keepNext/>
      <w:spacing w:after="0" w:line="240" w:lineRule="auto"/>
      <w:jc w:val="center"/>
      <w:outlineLvl w:val="0"/>
    </w:pPr>
    <w:rPr>
      <w:rFonts w:ascii="Tahoma" w:hAnsi="Tahoma" w:cs="Tahoma"/>
      <w:b/>
      <w:bCs/>
      <w:color w:val="000080"/>
      <w:sz w:val="30"/>
    </w:rPr>
  </w:style>
  <w:style w:type="paragraph" w:styleId="Titolo2">
    <w:name w:val="heading 2"/>
    <w:basedOn w:val="Normale"/>
    <w:next w:val="Normale"/>
    <w:link w:val="Titolo2Carattere"/>
    <w:qFormat/>
    <w:rsid w:val="00C51408"/>
    <w:pPr>
      <w:keepNext/>
      <w:spacing w:after="0" w:line="240" w:lineRule="auto"/>
      <w:outlineLvl w:val="1"/>
    </w:pPr>
    <w:rPr>
      <w:rFonts w:ascii="Tahoma" w:eastAsia="Times New Roman" w:hAnsi="Tahoma" w:cs="Tahoma"/>
      <w:b/>
      <w:bCs/>
      <w:color w:val="FF0000"/>
      <w:sz w:val="30"/>
      <w:szCs w:val="24"/>
      <w:lang w:eastAsia="it-IT"/>
    </w:rPr>
  </w:style>
  <w:style w:type="paragraph" w:styleId="Titolo3">
    <w:name w:val="heading 3"/>
    <w:basedOn w:val="Normale"/>
    <w:next w:val="Normale"/>
    <w:link w:val="Titolo3Carattere"/>
    <w:qFormat/>
    <w:rsid w:val="00C51408"/>
    <w:pPr>
      <w:keepNext/>
      <w:pBdr>
        <w:top w:val="single" w:sz="4" w:space="1" w:color="auto"/>
        <w:left w:val="single" w:sz="4" w:space="4" w:color="auto"/>
        <w:bottom w:val="single" w:sz="4" w:space="1" w:color="auto"/>
        <w:right w:val="single" w:sz="4" w:space="4" w:color="auto"/>
      </w:pBdr>
      <w:spacing w:after="0"/>
      <w:jc w:val="both"/>
      <w:outlineLvl w:val="2"/>
    </w:pPr>
    <w:rPr>
      <w:rFonts w:ascii="Tahoma" w:hAnsi="Tahoma" w:cs="Tahoma"/>
      <w:b/>
      <w:i/>
      <w:i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1408"/>
    <w:rPr>
      <w:rFonts w:ascii="Tahoma" w:hAnsi="Tahoma" w:cs="Tahoma"/>
      <w:b/>
      <w:bCs/>
      <w:color w:val="000080"/>
      <w:sz w:val="30"/>
      <w:szCs w:val="22"/>
      <w:lang w:eastAsia="en-US"/>
    </w:rPr>
  </w:style>
  <w:style w:type="character" w:customStyle="1" w:styleId="Titolo2Carattere">
    <w:name w:val="Titolo 2 Carattere"/>
    <w:basedOn w:val="Carpredefinitoparagrafo"/>
    <w:link w:val="Titolo2"/>
    <w:rsid w:val="00C51408"/>
    <w:rPr>
      <w:rFonts w:ascii="Tahoma" w:eastAsia="Times New Roman" w:hAnsi="Tahoma" w:cs="Tahoma"/>
      <w:b/>
      <w:bCs/>
      <w:color w:val="FF0000"/>
      <w:sz w:val="30"/>
      <w:szCs w:val="24"/>
    </w:rPr>
  </w:style>
  <w:style w:type="character" w:customStyle="1" w:styleId="Titolo3Carattere">
    <w:name w:val="Titolo 3 Carattere"/>
    <w:basedOn w:val="Carpredefinitoparagrafo"/>
    <w:link w:val="Titolo3"/>
    <w:rsid w:val="00C51408"/>
    <w:rPr>
      <w:rFonts w:ascii="Tahoma" w:hAnsi="Tahoma" w:cs="Tahoma"/>
      <w:b/>
      <w:i/>
      <w:iCs/>
      <w:color w:val="000080"/>
      <w:sz w:val="22"/>
      <w:szCs w:val="22"/>
      <w:lang w:eastAsia="en-US"/>
    </w:rPr>
  </w:style>
  <w:style w:type="paragraph" w:styleId="Nessunaspaziatura">
    <w:name w:val="No Spacing"/>
    <w:uiPriority w:val="1"/>
    <w:qFormat/>
    <w:rsid w:val="00C51408"/>
    <w:rPr>
      <w:sz w:val="22"/>
      <w:szCs w:val="22"/>
      <w:lang w:eastAsia="en-US"/>
    </w:rPr>
  </w:style>
  <w:style w:type="paragraph" w:styleId="Intestazione">
    <w:name w:val="header"/>
    <w:basedOn w:val="Normale"/>
    <w:link w:val="IntestazioneCarattere"/>
    <w:uiPriority w:val="99"/>
    <w:unhideWhenUsed/>
    <w:rsid w:val="003901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14C"/>
    <w:rPr>
      <w:sz w:val="22"/>
      <w:szCs w:val="22"/>
      <w:lang w:eastAsia="en-US"/>
    </w:rPr>
  </w:style>
  <w:style w:type="paragraph" w:styleId="Pidipagina">
    <w:name w:val="footer"/>
    <w:basedOn w:val="Normale"/>
    <w:link w:val="PidipaginaCarattere"/>
    <w:uiPriority w:val="99"/>
    <w:unhideWhenUsed/>
    <w:rsid w:val="003901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14C"/>
    <w:rPr>
      <w:sz w:val="22"/>
      <w:szCs w:val="22"/>
      <w:lang w:eastAsia="en-US"/>
    </w:rPr>
  </w:style>
  <w:style w:type="paragraph" w:styleId="Testofumetto">
    <w:name w:val="Balloon Text"/>
    <w:basedOn w:val="Normale"/>
    <w:link w:val="TestofumettoCarattere"/>
    <w:uiPriority w:val="99"/>
    <w:semiHidden/>
    <w:unhideWhenUsed/>
    <w:rsid w:val="00390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14C"/>
    <w:rPr>
      <w:rFonts w:ascii="Tahoma" w:hAnsi="Tahoma" w:cs="Tahoma"/>
      <w:sz w:val="16"/>
      <w:szCs w:val="16"/>
      <w:lang w:eastAsia="en-US"/>
    </w:rPr>
  </w:style>
  <w:style w:type="character" w:styleId="Collegamentoipertestuale">
    <w:name w:val="Hyperlink"/>
    <w:basedOn w:val="Carpredefinitoparagrafo"/>
    <w:unhideWhenUsed/>
    <w:rsid w:val="0039014C"/>
    <w:rPr>
      <w:color w:val="0000FF"/>
      <w:u w:val="single"/>
    </w:rPr>
  </w:style>
  <w:style w:type="character" w:styleId="Enfasigrassetto">
    <w:name w:val="Strong"/>
    <w:basedOn w:val="Carpredefinitoparagrafo"/>
    <w:uiPriority w:val="22"/>
    <w:qFormat/>
    <w:rsid w:val="00602011"/>
    <w:rPr>
      <w:b/>
      <w:bCs/>
    </w:rPr>
  </w:style>
  <w:style w:type="table" w:styleId="Grigliatabella">
    <w:name w:val="Table Grid"/>
    <w:basedOn w:val="Tabellanormale"/>
    <w:uiPriority w:val="99"/>
    <w:rsid w:val="0012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taapidipagina">
    <w:name w:val="footnote text"/>
    <w:basedOn w:val="Normale"/>
    <w:link w:val="TestonotaapidipaginaCarattere"/>
    <w:semiHidden/>
    <w:rsid w:val="006A254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A254A"/>
    <w:rPr>
      <w:rFonts w:ascii="Times New Roman" w:eastAsia="Times New Roman" w:hAnsi="Times New Roman"/>
    </w:rPr>
  </w:style>
  <w:style w:type="character" w:styleId="Rimandonotaapidipagina">
    <w:name w:val="footnote reference"/>
    <w:basedOn w:val="Carpredefinitoparagrafo"/>
    <w:semiHidden/>
    <w:rsid w:val="006A254A"/>
    <w:rPr>
      <w:vertAlign w:val="superscript"/>
    </w:rPr>
  </w:style>
  <w:style w:type="paragraph" w:styleId="Corpotesto">
    <w:name w:val="Body Text"/>
    <w:basedOn w:val="Normale"/>
    <w:link w:val="CorpotestoCarattere"/>
    <w:semiHidden/>
    <w:rsid w:val="00736668"/>
    <w:pPr>
      <w:overflowPunct w:val="0"/>
      <w:autoSpaceDE w:val="0"/>
      <w:autoSpaceDN w:val="0"/>
      <w:adjustRightInd w:val="0"/>
      <w:spacing w:after="0" w:line="360" w:lineRule="auto"/>
      <w:jc w:val="both"/>
      <w:textAlignment w:val="baseline"/>
    </w:pPr>
    <w:rPr>
      <w:rFonts w:ascii="Century Gothic" w:eastAsia="Times New Roman" w:hAnsi="Century Gothic"/>
      <w:szCs w:val="20"/>
      <w:lang w:eastAsia="it-IT"/>
    </w:rPr>
  </w:style>
  <w:style w:type="character" w:customStyle="1" w:styleId="CorpotestoCarattere">
    <w:name w:val="Corpo testo Carattere"/>
    <w:basedOn w:val="Carpredefinitoparagrafo"/>
    <w:link w:val="Corpotesto"/>
    <w:semiHidden/>
    <w:rsid w:val="00736668"/>
    <w:rPr>
      <w:rFonts w:ascii="Century Gothic" w:eastAsia="Times New Roman" w:hAnsi="Century Gothic"/>
      <w:sz w:val="22"/>
    </w:rPr>
  </w:style>
  <w:style w:type="paragraph" w:styleId="NormaleWeb">
    <w:name w:val="Normal (Web)"/>
    <w:basedOn w:val="Normale"/>
    <w:uiPriority w:val="99"/>
    <w:unhideWhenUsed/>
    <w:rsid w:val="005A026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5A026C"/>
  </w:style>
  <w:style w:type="character" w:customStyle="1" w:styleId="Menzionenonrisolta1">
    <w:name w:val="Menzione non risolta1"/>
    <w:basedOn w:val="Carpredefinitoparagrafo"/>
    <w:uiPriority w:val="99"/>
    <w:semiHidden/>
    <w:unhideWhenUsed/>
    <w:rsid w:val="00904B70"/>
    <w:rPr>
      <w:color w:val="808080"/>
      <w:shd w:val="clear" w:color="auto" w:fill="E6E6E6"/>
    </w:rPr>
  </w:style>
  <w:style w:type="paragraph" w:styleId="Paragrafoelenco">
    <w:name w:val="List Paragraph"/>
    <w:basedOn w:val="Normale"/>
    <w:uiPriority w:val="34"/>
    <w:qFormat/>
    <w:rsid w:val="00F12B9A"/>
    <w:pPr>
      <w:ind w:left="720"/>
      <w:contextualSpacing/>
    </w:pPr>
  </w:style>
  <w:style w:type="paragraph" w:customStyle="1" w:styleId="Default">
    <w:name w:val="Default"/>
    <w:rsid w:val="00E852FF"/>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8031F6"/>
    <w:rPr>
      <w:color w:val="605E5C"/>
      <w:shd w:val="clear" w:color="auto" w:fill="E1DFDD"/>
    </w:rPr>
  </w:style>
  <w:style w:type="paragraph" w:styleId="Corpodeltesto2">
    <w:name w:val="Body Text 2"/>
    <w:basedOn w:val="Normale"/>
    <w:link w:val="Corpodeltesto2Carattere"/>
    <w:uiPriority w:val="99"/>
    <w:semiHidden/>
    <w:unhideWhenUsed/>
    <w:rsid w:val="008822BE"/>
    <w:pPr>
      <w:spacing w:after="120" w:line="480" w:lineRule="auto"/>
    </w:pPr>
  </w:style>
  <w:style w:type="character" w:customStyle="1" w:styleId="Corpodeltesto2Carattere">
    <w:name w:val="Corpo del testo 2 Carattere"/>
    <w:basedOn w:val="Carpredefinitoparagrafo"/>
    <w:link w:val="Corpodeltesto2"/>
    <w:uiPriority w:val="99"/>
    <w:semiHidden/>
    <w:rsid w:val="008822BE"/>
    <w:rPr>
      <w:sz w:val="22"/>
      <w:szCs w:val="22"/>
      <w:lang w:eastAsia="en-US"/>
    </w:rPr>
  </w:style>
  <w:style w:type="numbering" w:customStyle="1" w:styleId="Stileimportato1">
    <w:name w:val="Stile importato 1"/>
    <w:rsid w:val="008822BE"/>
    <w:pPr>
      <w:numPr>
        <w:numId w:val="13"/>
      </w:numPr>
    </w:pPr>
  </w:style>
  <w:style w:type="character" w:styleId="Enfasicorsivo">
    <w:name w:val="Emphasis"/>
    <w:basedOn w:val="Carpredefinitoparagrafo"/>
    <w:uiPriority w:val="20"/>
    <w:qFormat/>
    <w:rsid w:val="00F07CEB"/>
    <w:rPr>
      <w:i/>
      <w:iCs/>
    </w:rPr>
  </w:style>
  <w:style w:type="character" w:customStyle="1" w:styleId="Nessuno">
    <w:name w:val="Nessuno"/>
    <w:qFormat/>
    <w:rsid w:val="00B960EF"/>
  </w:style>
  <w:style w:type="character" w:customStyle="1" w:styleId="CollegamentoInternet">
    <w:name w:val="Collegamento Internet"/>
    <w:basedOn w:val="Carpredefinitoparagrafo"/>
    <w:uiPriority w:val="99"/>
    <w:rsid w:val="00B960EF"/>
    <w:rPr>
      <w:rFonts w:cs="Times New Roman"/>
      <w:u w:val="single"/>
    </w:rPr>
  </w:style>
  <w:style w:type="paragraph" w:customStyle="1" w:styleId="Normale1">
    <w:name w:val="Normale1"/>
    <w:qFormat/>
    <w:rsid w:val="00B960EF"/>
    <w:pPr>
      <w:suppressAutoHyphens/>
    </w:pPr>
    <w:rPr>
      <w:rFonts w:ascii="Times New Roman" w:eastAsia="Arial Unicode MS" w:hAnsi="Times New Roman" w:cs="Arial Unicode MS"/>
      <w:color w:val="000000"/>
      <w:kern w:val="2"/>
      <w:u w:color="000000"/>
    </w:rPr>
  </w:style>
  <w:style w:type="character" w:customStyle="1" w:styleId="SottotitoloCarattere">
    <w:name w:val="Sottotitolo Carattere"/>
    <w:basedOn w:val="Carpredefinitoparagrafo"/>
    <w:link w:val="Sottotitolo"/>
    <w:uiPriority w:val="99"/>
    <w:qFormat/>
    <w:locked/>
    <w:rsid w:val="00F47CDB"/>
    <w:rPr>
      <w:rFonts w:eastAsia="Times New Roman"/>
      <w:b/>
      <w:bCs/>
      <w:sz w:val="24"/>
      <w:szCs w:val="24"/>
    </w:rPr>
  </w:style>
  <w:style w:type="paragraph" w:styleId="Sottotitolo">
    <w:name w:val="Subtitle"/>
    <w:basedOn w:val="Normale"/>
    <w:link w:val="SottotitoloCarattere"/>
    <w:uiPriority w:val="99"/>
    <w:qFormat/>
    <w:rsid w:val="00F47CDB"/>
    <w:pPr>
      <w:suppressAutoHyphens/>
      <w:spacing w:after="0" w:line="240" w:lineRule="auto"/>
    </w:pPr>
    <w:rPr>
      <w:rFonts w:eastAsia="Times New Roman"/>
      <w:b/>
      <w:bCs/>
      <w:sz w:val="24"/>
      <w:szCs w:val="24"/>
      <w:lang w:eastAsia="it-IT"/>
    </w:rPr>
  </w:style>
  <w:style w:type="character" w:customStyle="1" w:styleId="SottotitoloCarattere1">
    <w:name w:val="Sottotitolo Carattere1"/>
    <w:basedOn w:val="Carpredefinitoparagrafo"/>
    <w:uiPriority w:val="11"/>
    <w:rsid w:val="00F47CDB"/>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275">
      <w:bodyDiv w:val="1"/>
      <w:marLeft w:val="0"/>
      <w:marRight w:val="0"/>
      <w:marTop w:val="0"/>
      <w:marBottom w:val="0"/>
      <w:divBdr>
        <w:top w:val="none" w:sz="0" w:space="0" w:color="auto"/>
        <w:left w:val="none" w:sz="0" w:space="0" w:color="auto"/>
        <w:bottom w:val="none" w:sz="0" w:space="0" w:color="auto"/>
        <w:right w:val="none" w:sz="0" w:space="0" w:color="auto"/>
      </w:divBdr>
    </w:div>
    <w:div w:id="104548301">
      <w:bodyDiv w:val="1"/>
      <w:marLeft w:val="0"/>
      <w:marRight w:val="0"/>
      <w:marTop w:val="0"/>
      <w:marBottom w:val="0"/>
      <w:divBdr>
        <w:top w:val="none" w:sz="0" w:space="0" w:color="auto"/>
        <w:left w:val="none" w:sz="0" w:space="0" w:color="auto"/>
        <w:bottom w:val="none" w:sz="0" w:space="0" w:color="auto"/>
        <w:right w:val="none" w:sz="0" w:space="0" w:color="auto"/>
      </w:divBdr>
    </w:div>
    <w:div w:id="127823214">
      <w:bodyDiv w:val="1"/>
      <w:marLeft w:val="0"/>
      <w:marRight w:val="0"/>
      <w:marTop w:val="0"/>
      <w:marBottom w:val="0"/>
      <w:divBdr>
        <w:top w:val="none" w:sz="0" w:space="0" w:color="auto"/>
        <w:left w:val="none" w:sz="0" w:space="0" w:color="auto"/>
        <w:bottom w:val="none" w:sz="0" w:space="0" w:color="auto"/>
        <w:right w:val="none" w:sz="0" w:space="0" w:color="auto"/>
      </w:divBdr>
    </w:div>
    <w:div w:id="252515625">
      <w:bodyDiv w:val="1"/>
      <w:marLeft w:val="0"/>
      <w:marRight w:val="0"/>
      <w:marTop w:val="0"/>
      <w:marBottom w:val="0"/>
      <w:divBdr>
        <w:top w:val="none" w:sz="0" w:space="0" w:color="auto"/>
        <w:left w:val="none" w:sz="0" w:space="0" w:color="auto"/>
        <w:bottom w:val="none" w:sz="0" w:space="0" w:color="auto"/>
        <w:right w:val="none" w:sz="0" w:space="0" w:color="auto"/>
      </w:divBdr>
    </w:div>
    <w:div w:id="593125934">
      <w:bodyDiv w:val="1"/>
      <w:marLeft w:val="0"/>
      <w:marRight w:val="0"/>
      <w:marTop w:val="0"/>
      <w:marBottom w:val="0"/>
      <w:divBdr>
        <w:top w:val="none" w:sz="0" w:space="0" w:color="auto"/>
        <w:left w:val="none" w:sz="0" w:space="0" w:color="auto"/>
        <w:bottom w:val="none" w:sz="0" w:space="0" w:color="auto"/>
        <w:right w:val="none" w:sz="0" w:space="0" w:color="auto"/>
      </w:divBdr>
    </w:div>
    <w:div w:id="866867865">
      <w:bodyDiv w:val="1"/>
      <w:marLeft w:val="0"/>
      <w:marRight w:val="0"/>
      <w:marTop w:val="0"/>
      <w:marBottom w:val="0"/>
      <w:divBdr>
        <w:top w:val="none" w:sz="0" w:space="0" w:color="auto"/>
        <w:left w:val="none" w:sz="0" w:space="0" w:color="auto"/>
        <w:bottom w:val="none" w:sz="0" w:space="0" w:color="auto"/>
        <w:right w:val="none" w:sz="0" w:space="0" w:color="auto"/>
      </w:divBdr>
    </w:div>
    <w:div w:id="1114711216">
      <w:bodyDiv w:val="1"/>
      <w:marLeft w:val="0"/>
      <w:marRight w:val="0"/>
      <w:marTop w:val="0"/>
      <w:marBottom w:val="0"/>
      <w:divBdr>
        <w:top w:val="none" w:sz="0" w:space="0" w:color="auto"/>
        <w:left w:val="none" w:sz="0" w:space="0" w:color="auto"/>
        <w:bottom w:val="none" w:sz="0" w:space="0" w:color="auto"/>
        <w:right w:val="none" w:sz="0" w:space="0" w:color="auto"/>
      </w:divBdr>
    </w:div>
    <w:div w:id="1720665961">
      <w:bodyDiv w:val="1"/>
      <w:marLeft w:val="0"/>
      <w:marRight w:val="0"/>
      <w:marTop w:val="0"/>
      <w:marBottom w:val="0"/>
      <w:divBdr>
        <w:top w:val="none" w:sz="0" w:space="0" w:color="auto"/>
        <w:left w:val="none" w:sz="0" w:space="0" w:color="auto"/>
        <w:bottom w:val="none" w:sz="0" w:space="0" w:color="auto"/>
        <w:right w:val="none" w:sz="0" w:space="0" w:color="auto"/>
      </w:divBdr>
    </w:div>
    <w:div w:id="1755929321">
      <w:bodyDiv w:val="1"/>
      <w:marLeft w:val="0"/>
      <w:marRight w:val="0"/>
      <w:marTop w:val="0"/>
      <w:marBottom w:val="0"/>
      <w:divBdr>
        <w:top w:val="none" w:sz="0" w:space="0" w:color="auto"/>
        <w:left w:val="none" w:sz="0" w:space="0" w:color="auto"/>
        <w:bottom w:val="none" w:sz="0" w:space="0" w:color="auto"/>
        <w:right w:val="none" w:sz="0" w:space="0" w:color="auto"/>
      </w:divBdr>
    </w:div>
    <w:div w:id="1785802660">
      <w:bodyDiv w:val="1"/>
      <w:marLeft w:val="0"/>
      <w:marRight w:val="0"/>
      <w:marTop w:val="0"/>
      <w:marBottom w:val="0"/>
      <w:divBdr>
        <w:top w:val="none" w:sz="0" w:space="0" w:color="auto"/>
        <w:left w:val="none" w:sz="0" w:space="0" w:color="auto"/>
        <w:bottom w:val="none" w:sz="0" w:space="0" w:color="auto"/>
        <w:right w:val="none" w:sz="0" w:space="0" w:color="auto"/>
      </w:divBdr>
    </w:div>
    <w:div w:id="1819298063">
      <w:bodyDiv w:val="1"/>
      <w:marLeft w:val="0"/>
      <w:marRight w:val="0"/>
      <w:marTop w:val="0"/>
      <w:marBottom w:val="0"/>
      <w:divBdr>
        <w:top w:val="none" w:sz="0" w:space="0" w:color="auto"/>
        <w:left w:val="none" w:sz="0" w:space="0" w:color="auto"/>
        <w:bottom w:val="none" w:sz="0" w:space="0" w:color="auto"/>
        <w:right w:val="none" w:sz="0" w:space="0" w:color="auto"/>
      </w:divBdr>
    </w:div>
    <w:div w:id="1908762695">
      <w:bodyDiv w:val="1"/>
      <w:marLeft w:val="0"/>
      <w:marRight w:val="0"/>
      <w:marTop w:val="0"/>
      <w:marBottom w:val="0"/>
      <w:divBdr>
        <w:top w:val="none" w:sz="0" w:space="0" w:color="auto"/>
        <w:left w:val="none" w:sz="0" w:space="0" w:color="auto"/>
        <w:bottom w:val="none" w:sz="0" w:space="0" w:color="auto"/>
        <w:right w:val="none" w:sz="0" w:space="0" w:color="auto"/>
      </w:divBdr>
    </w:div>
    <w:div w:id="21111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azalea.tuttogare.it/" TargetMode="External"/><Relationship Id="rId13" Type="http://schemas.openxmlformats.org/officeDocument/2006/relationships/hyperlink" Target="http://www.bosettiegatti.eu/info/norme/statali/2006_016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pazalea.tuttogar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azalea@pec.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spazalea.it" TargetMode="External"/><Relationship Id="rId4" Type="http://schemas.openxmlformats.org/officeDocument/2006/relationships/settings" Target="settings.xml"/><Relationship Id="rId9" Type="http://schemas.openxmlformats.org/officeDocument/2006/relationships/hyperlink" Target="http://www.aspazale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spazalea@pec.it" TargetMode="External"/><Relationship Id="rId2" Type="http://schemas.openxmlformats.org/officeDocument/2006/relationships/hyperlink" Target="mailto:info@aspazalea.it" TargetMode="External"/><Relationship Id="rId1" Type="http://schemas.openxmlformats.org/officeDocument/2006/relationships/hyperlink" Target="mailto:aspazalea@pec.it" TargetMode="External"/><Relationship Id="rId5" Type="http://schemas.openxmlformats.org/officeDocument/2006/relationships/image" Target="media/image1.jpeg"/><Relationship Id="rId4" Type="http://schemas.openxmlformats.org/officeDocument/2006/relationships/hyperlink" Target="mailto:info@aspazale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DE0F4-E284-4A95-896C-9CD54152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2201</Words>
  <Characters>12551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14723</CharactersWithSpaces>
  <SharedDoc>false</SharedDoc>
  <HLinks>
    <vt:vector size="12" baseType="variant">
      <vt:variant>
        <vt:i4>8257623</vt:i4>
      </vt:variant>
      <vt:variant>
        <vt:i4>3</vt:i4>
      </vt:variant>
      <vt:variant>
        <vt:i4>0</vt:i4>
      </vt:variant>
      <vt:variant>
        <vt:i4>5</vt:i4>
      </vt:variant>
      <vt:variant>
        <vt:lpwstr>mailto:aspazalea@pec.it</vt:lpwstr>
      </vt:variant>
      <vt:variant>
        <vt:lpwstr/>
      </vt:variant>
      <vt:variant>
        <vt:i4>6357060</vt:i4>
      </vt:variant>
      <vt:variant>
        <vt:i4>0</vt:i4>
      </vt:variant>
      <vt:variant>
        <vt:i4>0</vt:i4>
      </vt:variant>
      <vt:variant>
        <vt:i4>5</vt:i4>
      </vt:variant>
      <vt:variant>
        <vt:lpwstr>mailto:info@aspazalea.it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Cli ent</cp:lastModifiedBy>
  <cp:revision>11</cp:revision>
  <cp:lastPrinted>2022-07-18T07:42:00Z</cp:lastPrinted>
  <dcterms:created xsi:type="dcterms:W3CDTF">2022-10-26T06:19:00Z</dcterms:created>
  <dcterms:modified xsi:type="dcterms:W3CDTF">2022-10-31T12:05:00Z</dcterms:modified>
</cp:coreProperties>
</file>